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667B" w14:textId="77777777" w:rsidR="009B1CC4" w:rsidRDefault="009B1CC4" w:rsidP="00D04D1E">
      <w:pPr>
        <w:pStyle w:val="Body"/>
        <w:spacing w:before="40" w:after="20"/>
        <w:jc w:val="left"/>
        <w:rPr>
          <w:b/>
          <w:bCs/>
          <w:szCs w:val="20"/>
          <w:lang w:val="en-GB" w:eastAsia="de-CH"/>
        </w:rPr>
      </w:pPr>
    </w:p>
    <w:p w14:paraId="229881AF" w14:textId="77777777" w:rsidR="009B1CC4" w:rsidRDefault="009B1CC4" w:rsidP="00D04D1E">
      <w:pPr>
        <w:pStyle w:val="Body"/>
        <w:spacing w:before="40" w:after="20"/>
        <w:jc w:val="left"/>
        <w:rPr>
          <w:b/>
          <w:bCs/>
          <w:szCs w:val="20"/>
          <w:lang w:val="en-GB" w:eastAsia="de-CH"/>
        </w:rPr>
      </w:pPr>
    </w:p>
    <w:p w14:paraId="4FB3D9EF" w14:textId="77777777" w:rsidR="00CA1974" w:rsidRPr="00CA1974" w:rsidRDefault="00CA1974" w:rsidP="00D04D1E">
      <w:pPr>
        <w:pStyle w:val="Body"/>
        <w:spacing w:before="40" w:after="20"/>
        <w:jc w:val="left"/>
        <w:rPr>
          <w:b/>
          <w:bCs/>
          <w:szCs w:val="20"/>
          <w:lang w:val="en-GB" w:eastAsia="de-CH"/>
        </w:rPr>
      </w:pPr>
      <w:r w:rsidRPr="00CA1974">
        <w:rPr>
          <w:b/>
          <w:bCs/>
          <w:szCs w:val="20"/>
          <w:lang w:val="en-GB" w:eastAsia="de-CH"/>
        </w:rPr>
        <w:t>Principal Investigator</w:t>
      </w:r>
    </w:p>
    <w:p w14:paraId="41BC8AFA" w14:textId="77777777" w:rsidR="009B1CC4" w:rsidRDefault="009B1CC4" w:rsidP="00D04D1E">
      <w:pPr>
        <w:pStyle w:val="Body"/>
        <w:spacing w:before="40" w:after="20"/>
        <w:jc w:val="left"/>
        <w:rPr>
          <w:bCs/>
          <w:i/>
          <w:sz w:val="18"/>
          <w:szCs w:val="20"/>
          <w:lang w:val="en-GB" w:eastAsia="de-CH"/>
        </w:rPr>
      </w:pPr>
    </w:p>
    <w:p w14:paraId="792C7AE6" w14:textId="4C8A1E4A" w:rsidR="001340FA" w:rsidRDefault="00CA1974" w:rsidP="00AA00B9">
      <w:pPr>
        <w:pStyle w:val="Body"/>
        <w:spacing w:before="40" w:after="20"/>
        <w:rPr>
          <w:bCs/>
          <w:i/>
          <w:sz w:val="18"/>
          <w:szCs w:val="20"/>
          <w:lang w:val="en-GB" w:eastAsia="de-CH"/>
        </w:rPr>
      </w:pPr>
      <w:r>
        <w:rPr>
          <w:bCs/>
          <w:i/>
          <w:sz w:val="18"/>
          <w:szCs w:val="20"/>
          <w:lang w:val="en-GB" w:eastAsia="de-CH"/>
        </w:rPr>
        <w:t xml:space="preserve">At a study site, only one person can act as </w:t>
      </w:r>
      <w:r w:rsidR="00D04D1E">
        <w:rPr>
          <w:bCs/>
          <w:i/>
          <w:sz w:val="18"/>
          <w:szCs w:val="20"/>
          <w:lang w:val="en-GB" w:eastAsia="de-CH"/>
        </w:rPr>
        <w:t xml:space="preserve">Principal Investigator (PI). </w:t>
      </w:r>
      <w:r>
        <w:rPr>
          <w:bCs/>
          <w:i/>
          <w:sz w:val="18"/>
          <w:szCs w:val="20"/>
          <w:lang w:val="en-GB" w:eastAsia="de-CH"/>
        </w:rPr>
        <w:t>In</w:t>
      </w:r>
      <w:r w:rsidR="00D04D1E">
        <w:rPr>
          <w:bCs/>
          <w:i/>
          <w:sz w:val="18"/>
          <w:szCs w:val="20"/>
          <w:lang w:val="en-GB" w:eastAsia="de-CH"/>
        </w:rPr>
        <w:t xml:space="preserve"> case </w:t>
      </w:r>
      <w:r>
        <w:rPr>
          <w:bCs/>
          <w:i/>
          <w:sz w:val="18"/>
          <w:szCs w:val="20"/>
          <w:lang w:val="en-GB" w:eastAsia="de-CH"/>
        </w:rPr>
        <w:t>the PI changes during the course of the study, this shall be documented in the list below.</w:t>
      </w:r>
      <w:r w:rsidR="001340FA">
        <w:rPr>
          <w:bCs/>
          <w:i/>
          <w:sz w:val="18"/>
          <w:szCs w:val="20"/>
          <w:lang w:val="en-GB" w:eastAsia="de-CH"/>
        </w:rPr>
        <w:t xml:space="preserve"> </w:t>
      </w:r>
      <w:r w:rsidR="00D27BB2">
        <w:rPr>
          <w:bCs/>
          <w:i/>
          <w:sz w:val="18"/>
          <w:szCs w:val="20"/>
          <w:lang w:val="en-GB" w:eastAsia="de-CH"/>
        </w:rPr>
        <w:t>The first person assuming PI responsibility at the site shall be listed</w:t>
      </w:r>
      <w:r w:rsidR="009B1CC4">
        <w:rPr>
          <w:bCs/>
          <w:i/>
          <w:sz w:val="18"/>
          <w:szCs w:val="20"/>
          <w:lang w:val="en-GB" w:eastAsia="de-CH"/>
        </w:rPr>
        <w:t xml:space="preserve"> as well</w:t>
      </w:r>
      <w:r w:rsidR="00D27BB2">
        <w:rPr>
          <w:bCs/>
          <w:i/>
          <w:sz w:val="18"/>
          <w:szCs w:val="20"/>
          <w:lang w:val="en-GB" w:eastAsia="de-CH"/>
        </w:rPr>
        <w:t>.</w:t>
      </w:r>
      <w:r w:rsidR="001340FA">
        <w:rPr>
          <w:bCs/>
          <w:i/>
          <w:sz w:val="18"/>
          <w:szCs w:val="20"/>
          <w:lang w:val="en-GB" w:eastAsia="de-CH"/>
        </w:rPr>
        <w:t xml:space="preserve"> </w:t>
      </w:r>
      <w:r w:rsidR="00D04D1E" w:rsidRPr="007B3CDE">
        <w:rPr>
          <w:bCs/>
          <w:i/>
          <w:sz w:val="18"/>
          <w:szCs w:val="20"/>
          <w:lang w:val="en-GB" w:eastAsia="de-CH"/>
        </w:rPr>
        <w:t xml:space="preserve">By signing </w:t>
      </w:r>
      <w:r>
        <w:rPr>
          <w:bCs/>
          <w:i/>
          <w:sz w:val="18"/>
          <w:szCs w:val="20"/>
          <w:lang w:val="en-GB" w:eastAsia="de-CH"/>
        </w:rPr>
        <w:t>below</w:t>
      </w:r>
      <w:r w:rsidR="00D04D1E" w:rsidRPr="007B3CDE">
        <w:rPr>
          <w:bCs/>
          <w:i/>
          <w:sz w:val="18"/>
          <w:szCs w:val="20"/>
          <w:lang w:val="en-GB" w:eastAsia="de-CH"/>
        </w:rPr>
        <w:t xml:space="preserve">, the </w:t>
      </w:r>
      <w:r w:rsidR="00D04D1E">
        <w:rPr>
          <w:bCs/>
          <w:i/>
          <w:sz w:val="18"/>
          <w:szCs w:val="20"/>
          <w:lang w:val="en-GB" w:eastAsia="de-CH"/>
        </w:rPr>
        <w:t xml:space="preserve">new </w:t>
      </w:r>
      <w:r>
        <w:rPr>
          <w:bCs/>
          <w:i/>
          <w:sz w:val="18"/>
          <w:szCs w:val="20"/>
          <w:lang w:val="en-GB" w:eastAsia="de-CH"/>
        </w:rPr>
        <w:t>PI confirms</w:t>
      </w:r>
      <w:r w:rsidR="00D04D1E" w:rsidRPr="007B3CDE">
        <w:rPr>
          <w:bCs/>
          <w:i/>
          <w:sz w:val="18"/>
          <w:szCs w:val="20"/>
          <w:lang w:val="en-GB" w:eastAsia="de-CH"/>
        </w:rPr>
        <w:t xml:space="preserve"> </w:t>
      </w:r>
      <w:r>
        <w:rPr>
          <w:bCs/>
          <w:i/>
          <w:sz w:val="18"/>
          <w:szCs w:val="20"/>
          <w:lang w:val="en-GB" w:eastAsia="de-CH"/>
        </w:rPr>
        <w:t>that</w:t>
      </w:r>
      <w:r w:rsidR="00D27BB2">
        <w:rPr>
          <w:bCs/>
          <w:i/>
          <w:sz w:val="18"/>
          <w:szCs w:val="20"/>
          <w:lang w:val="en-GB" w:eastAsia="de-CH"/>
        </w:rPr>
        <w:t xml:space="preserve"> the staff list remains valid </w:t>
      </w:r>
      <w:r w:rsidR="000843B3">
        <w:rPr>
          <w:bCs/>
          <w:i/>
          <w:sz w:val="18"/>
          <w:szCs w:val="20"/>
          <w:lang w:val="en-GB" w:eastAsia="de-CH"/>
        </w:rPr>
        <w:t>&amp;</w:t>
      </w:r>
      <w:r w:rsidR="00D27BB2">
        <w:rPr>
          <w:bCs/>
          <w:i/>
          <w:sz w:val="18"/>
          <w:szCs w:val="20"/>
          <w:lang w:val="en-GB" w:eastAsia="de-CH"/>
        </w:rPr>
        <w:t xml:space="preserve"> that he / she authorizes staff to </w:t>
      </w:r>
      <w:r w:rsidR="00095688">
        <w:rPr>
          <w:bCs/>
          <w:i/>
          <w:sz w:val="18"/>
          <w:szCs w:val="20"/>
          <w:lang w:val="en-GB" w:eastAsia="de-CH"/>
        </w:rPr>
        <w:t xml:space="preserve">continue to </w:t>
      </w:r>
      <w:r w:rsidR="00D27BB2">
        <w:rPr>
          <w:bCs/>
          <w:i/>
          <w:sz w:val="18"/>
          <w:szCs w:val="20"/>
          <w:lang w:val="en-GB" w:eastAsia="de-CH"/>
        </w:rPr>
        <w:t>assume the study tasks assigned</w:t>
      </w:r>
      <w:r w:rsidR="00095688">
        <w:rPr>
          <w:bCs/>
          <w:i/>
          <w:sz w:val="18"/>
          <w:szCs w:val="20"/>
          <w:lang w:val="en-GB" w:eastAsia="de-CH"/>
        </w:rPr>
        <w:t xml:space="preserve"> by the previous PI</w:t>
      </w:r>
      <w:r w:rsidR="00D27BB2" w:rsidRPr="001340FA">
        <w:rPr>
          <w:bCs/>
          <w:i/>
          <w:sz w:val="18"/>
          <w:szCs w:val="20"/>
          <w:lang w:val="en-GB" w:eastAsia="de-CH"/>
        </w:rPr>
        <w:t>.</w:t>
      </w:r>
      <w:r w:rsidR="001340FA" w:rsidRPr="001340FA">
        <w:rPr>
          <w:bCs/>
          <w:i/>
          <w:sz w:val="18"/>
          <w:szCs w:val="20"/>
          <w:lang w:val="en-GB" w:eastAsia="de-CH"/>
        </w:rPr>
        <w:t xml:space="preserve"> </w:t>
      </w:r>
    </w:p>
    <w:p w14:paraId="3A73C0D7" w14:textId="75E3C86A" w:rsidR="00D04D1E" w:rsidRPr="001340FA" w:rsidRDefault="001340FA" w:rsidP="00AA00B9">
      <w:pPr>
        <w:pStyle w:val="Body"/>
        <w:spacing w:before="40" w:after="20"/>
        <w:rPr>
          <w:bCs/>
          <w:i/>
          <w:sz w:val="18"/>
          <w:szCs w:val="20"/>
          <w:lang w:val="en-GB" w:eastAsia="de-CH"/>
        </w:rPr>
      </w:pPr>
      <w:r>
        <w:rPr>
          <w:bCs/>
          <w:i/>
          <w:sz w:val="18"/>
          <w:szCs w:val="20"/>
          <w:lang w:val="en-GB" w:eastAsia="de-CH"/>
        </w:rPr>
        <w:t>Whenever the log is updated</w:t>
      </w:r>
      <w:r w:rsidRPr="001340FA">
        <w:rPr>
          <w:bCs/>
          <w:i/>
          <w:sz w:val="18"/>
          <w:szCs w:val="20"/>
          <w:lang w:val="en-GB" w:eastAsia="de-CH"/>
        </w:rPr>
        <w:t>,</w:t>
      </w:r>
      <w:r>
        <w:rPr>
          <w:bCs/>
          <w:i/>
          <w:sz w:val="18"/>
          <w:szCs w:val="20"/>
          <w:lang w:val="en-GB" w:eastAsia="de-CH"/>
        </w:rPr>
        <w:t xml:space="preserve"> please</w:t>
      </w:r>
      <w:r w:rsidRPr="001340FA">
        <w:rPr>
          <w:bCs/>
          <w:i/>
          <w:sz w:val="18"/>
          <w:szCs w:val="20"/>
          <w:lang w:val="en-GB" w:eastAsia="de-CH"/>
        </w:rPr>
        <w:t xml:space="preserve"> send a copy to the sponsor</w:t>
      </w:r>
      <w:r>
        <w:rPr>
          <w:bCs/>
          <w:i/>
          <w:sz w:val="18"/>
          <w:szCs w:val="20"/>
          <w:lang w:val="en-GB" w:eastAsia="de-CH"/>
        </w:rPr>
        <w:t xml:space="preserve">. At study end, file the original log in the investigator site file </w:t>
      </w:r>
      <w:r w:rsidR="000843B3">
        <w:rPr>
          <w:bCs/>
          <w:i/>
          <w:sz w:val="18"/>
          <w:szCs w:val="20"/>
          <w:lang w:val="en-GB" w:eastAsia="de-CH"/>
        </w:rPr>
        <w:t>&amp;</w:t>
      </w:r>
      <w:r>
        <w:rPr>
          <w:bCs/>
          <w:i/>
          <w:sz w:val="18"/>
          <w:szCs w:val="20"/>
          <w:lang w:val="en-GB" w:eastAsia="de-CH"/>
        </w:rPr>
        <w:t xml:space="preserve"> provide</w:t>
      </w:r>
      <w:r w:rsidR="00095688">
        <w:rPr>
          <w:bCs/>
          <w:i/>
          <w:sz w:val="18"/>
          <w:szCs w:val="20"/>
          <w:lang w:val="en-GB" w:eastAsia="de-CH"/>
        </w:rPr>
        <w:t xml:space="preserve"> the sponsor with </w:t>
      </w:r>
      <w:r>
        <w:rPr>
          <w:bCs/>
          <w:i/>
          <w:sz w:val="18"/>
          <w:szCs w:val="20"/>
          <w:lang w:val="en-GB" w:eastAsia="de-CH"/>
        </w:rPr>
        <w:t>a copy</w:t>
      </w:r>
      <w:r w:rsidR="00095688">
        <w:rPr>
          <w:bCs/>
          <w:i/>
          <w:sz w:val="18"/>
          <w:szCs w:val="20"/>
          <w:lang w:val="en-GB" w:eastAsia="de-CH"/>
        </w:rPr>
        <w:t xml:space="preserve"> unless otherwise agreed</w:t>
      </w:r>
      <w:r>
        <w:rPr>
          <w:bCs/>
          <w:i/>
          <w:sz w:val="18"/>
          <w:szCs w:val="20"/>
          <w:lang w:val="en-GB" w:eastAsia="de-CH"/>
        </w:rPr>
        <w:t>.</w:t>
      </w:r>
    </w:p>
    <w:p w14:paraId="05B9D88B" w14:textId="3E8C8BAF" w:rsidR="009B1CC4" w:rsidRDefault="00D27BB2" w:rsidP="00AA00B9">
      <w:pPr>
        <w:pStyle w:val="Body"/>
        <w:spacing w:before="40" w:after="20"/>
        <w:rPr>
          <w:i/>
          <w:sz w:val="18"/>
          <w:szCs w:val="19"/>
          <w:lang w:eastAsia="de-CH"/>
        </w:rPr>
      </w:pPr>
      <w:r>
        <w:rPr>
          <w:i/>
          <w:sz w:val="18"/>
          <w:szCs w:val="19"/>
          <w:lang w:eastAsia="de-CH"/>
        </w:rPr>
        <w:t>Note: A PI change qualifies as</w:t>
      </w:r>
      <w:r w:rsidR="00095688">
        <w:rPr>
          <w:i/>
          <w:sz w:val="18"/>
          <w:szCs w:val="19"/>
          <w:lang w:eastAsia="de-CH"/>
        </w:rPr>
        <w:t xml:space="preserve"> a</w:t>
      </w:r>
      <w:r>
        <w:rPr>
          <w:i/>
          <w:sz w:val="18"/>
          <w:szCs w:val="19"/>
          <w:lang w:eastAsia="de-CH"/>
        </w:rPr>
        <w:t xml:space="preserve"> substantial amendment, i.e. approval has to be sought from the Ethics committee </w:t>
      </w:r>
      <w:r w:rsidR="00095688">
        <w:rPr>
          <w:i/>
          <w:sz w:val="18"/>
          <w:szCs w:val="19"/>
          <w:lang w:eastAsia="de-CH"/>
        </w:rPr>
        <w:t>before</w:t>
      </w:r>
      <w:r w:rsidR="001340FA">
        <w:rPr>
          <w:i/>
          <w:sz w:val="18"/>
          <w:szCs w:val="19"/>
          <w:lang w:eastAsia="de-CH"/>
        </w:rPr>
        <w:t xml:space="preserve"> the change</w:t>
      </w:r>
      <w:r w:rsidR="00095688">
        <w:rPr>
          <w:i/>
          <w:sz w:val="18"/>
          <w:szCs w:val="19"/>
          <w:lang w:eastAsia="de-CH"/>
        </w:rPr>
        <w:t xml:space="preserve"> is implemented</w:t>
      </w:r>
      <w:r>
        <w:rPr>
          <w:i/>
          <w:sz w:val="18"/>
          <w:szCs w:val="19"/>
          <w:lang w:eastAsia="de-CH"/>
        </w:rPr>
        <w:t>.</w:t>
      </w:r>
    </w:p>
    <w:p w14:paraId="45B4F735" w14:textId="77777777" w:rsidR="00CA1974" w:rsidRPr="00D04D1E" w:rsidRDefault="00CA1974" w:rsidP="00D04D1E">
      <w:pPr>
        <w:pStyle w:val="Body"/>
        <w:spacing w:before="40" w:after="20"/>
        <w:jc w:val="left"/>
        <w:rPr>
          <w:bCs/>
          <w:i/>
          <w:sz w:val="18"/>
          <w:szCs w:val="20"/>
          <w:lang w:val="en-GB" w:eastAsia="de-CH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  <w:gridCol w:w="4144"/>
        <w:gridCol w:w="1384"/>
      </w:tblGrid>
      <w:tr w:rsidR="00CA1974" w14:paraId="7C1CFBD3" w14:textId="77777777" w:rsidTr="00A92DC2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A7C7442" w14:textId="77777777" w:rsidR="00CA1974" w:rsidRPr="00A92DC2" w:rsidRDefault="00A92DC2" w:rsidP="00A92DC2">
            <w:pPr>
              <w:pStyle w:val="Body"/>
              <w:spacing w:before="40" w:after="20"/>
              <w:jc w:val="left"/>
              <w:rPr>
                <w:b/>
                <w:bCs/>
                <w:szCs w:val="20"/>
                <w:lang w:val="en-GB" w:eastAsia="de-CH"/>
              </w:rPr>
            </w:pPr>
            <w:r w:rsidRPr="00CA1974">
              <w:rPr>
                <w:b/>
                <w:bCs/>
                <w:szCs w:val="20"/>
                <w:lang w:val="en-GB" w:eastAsia="de-CH"/>
              </w:rPr>
              <w:t>Principal Investigator</w:t>
            </w:r>
            <w:r>
              <w:rPr>
                <w:b/>
                <w:bCs/>
                <w:szCs w:val="20"/>
                <w:lang w:val="en-GB" w:eastAsia="de-CH"/>
              </w:rPr>
              <w:t xml:space="preserve"> </w:t>
            </w:r>
            <w:r>
              <w:rPr>
                <w:b/>
                <w:lang w:val="en-GB"/>
              </w:rPr>
              <w:t>f</w:t>
            </w:r>
            <w:r w:rsidR="00EB3BF3">
              <w:rPr>
                <w:b/>
                <w:lang w:val="en-GB"/>
              </w:rPr>
              <w:t>irst &amp; last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84F72C" w14:textId="77777777" w:rsidR="00CA1974" w:rsidRPr="007A593E" w:rsidRDefault="00CA1974" w:rsidP="007A593E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  <w:r w:rsidRPr="007A593E">
              <w:rPr>
                <w:b/>
                <w:lang w:val="en-GB"/>
              </w:rPr>
              <w:t>Start date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0B1BBD" w14:textId="77777777" w:rsidR="00CA1974" w:rsidRPr="007A593E" w:rsidRDefault="00CA1974" w:rsidP="009B1CC4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  <w:r w:rsidRPr="007A593E">
              <w:rPr>
                <w:b/>
                <w:lang w:val="en-GB"/>
              </w:rPr>
              <w:t>End date</w:t>
            </w:r>
          </w:p>
        </w:tc>
        <w:tc>
          <w:tcPr>
            <w:tcW w:w="4144" w:type="dxa"/>
            <w:shd w:val="clear" w:color="auto" w:fill="D9D9D9" w:themeFill="background1" w:themeFillShade="D9"/>
            <w:vAlign w:val="center"/>
          </w:tcPr>
          <w:p w14:paraId="283409D0" w14:textId="77777777" w:rsidR="00CA1974" w:rsidRPr="009B1CC4" w:rsidRDefault="00CA1974" w:rsidP="009B1CC4">
            <w:pPr>
              <w:spacing w:before="0" w:after="0" w:line="240" w:lineRule="auto"/>
              <w:jc w:val="left"/>
              <w:rPr>
                <w:b/>
                <w:sz w:val="18"/>
                <w:lang w:val="en-GB"/>
              </w:rPr>
            </w:pPr>
            <w:r w:rsidRPr="007A593E">
              <w:rPr>
                <w:b/>
                <w:lang w:val="en-GB"/>
              </w:rPr>
              <w:t>Signature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F693678" w14:textId="77777777" w:rsidR="00CA1974" w:rsidRPr="007A593E" w:rsidRDefault="00CA1974" w:rsidP="009B1CC4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  <w:r w:rsidRPr="007A593E">
              <w:rPr>
                <w:b/>
                <w:lang w:val="en-GB"/>
              </w:rPr>
              <w:t>Initials</w:t>
            </w:r>
          </w:p>
          <w:p w14:paraId="325B857E" w14:textId="77777777" w:rsidR="00CA1974" w:rsidRPr="009B1CC4" w:rsidRDefault="00CA1974" w:rsidP="009B1CC4">
            <w:pPr>
              <w:spacing w:before="0" w:after="0" w:line="240" w:lineRule="auto"/>
              <w:jc w:val="left"/>
              <w:rPr>
                <w:sz w:val="18"/>
                <w:lang w:val="en-GB"/>
              </w:rPr>
            </w:pPr>
            <w:r w:rsidRPr="009B1CC4">
              <w:rPr>
                <w:sz w:val="14"/>
                <w:lang w:val="en-GB"/>
              </w:rPr>
              <w:t>(handwritten)</w:t>
            </w:r>
          </w:p>
        </w:tc>
      </w:tr>
      <w:tr w:rsidR="00CA1974" w14:paraId="6CDFAFEB" w14:textId="77777777" w:rsidTr="009B1CC4">
        <w:trPr>
          <w:trHeight w:val="567"/>
        </w:trPr>
        <w:tc>
          <w:tcPr>
            <w:tcW w:w="4248" w:type="dxa"/>
            <w:vAlign w:val="center"/>
          </w:tcPr>
          <w:p w14:paraId="7EF5D1AC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779B5C9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33FB510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4144" w:type="dxa"/>
            <w:vAlign w:val="center"/>
          </w:tcPr>
          <w:p w14:paraId="4E1206DF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1384" w:type="dxa"/>
            <w:vAlign w:val="center"/>
          </w:tcPr>
          <w:p w14:paraId="249E6D9C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</w:tr>
      <w:tr w:rsidR="00CA1974" w14:paraId="17B86E0B" w14:textId="77777777" w:rsidTr="009B1CC4">
        <w:trPr>
          <w:trHeight w:val="567"/>
        </w:trPr>
        <w:tc>
          <w:tcPr>
            <w:tcW w:w="4248" w:type="dxa"/>
            <w:vAlign w:val="center"/>
          </w:tcPr>
          <w:p w14:paraId="5C6CB7B1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1CFDBBD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E2DC4B7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4144" w:type="dxa"/>
            <w:vAlign w:val="center"/>
          </w:tcPr>
          <w:p w14:paraId="2CE07F44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1384" w:type="dxa"/>
            <w:vAlign w:val="center"/>
          </w:tcPr>
          <w:p w14:paraId="3B7F24ED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</w:tr>
      <w:tr w:rsidR="00CA1974" w14:paraId="4AE220A7" w14:textId="77777777" w:rsidTr="009B1CC4">
        <w:trPr>
          <w:trHeight w:val="567"/>
        </w:trPr>
        <w:tc>
          <w:tcPr>
            <w:tcW w:w="4248" w:type="dxa"/>
            <w:vAlign w:val="center"/>
          </w:tcPr>
          <w:p w14:paraId="19625C96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D86AFFF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31AAABE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4144" w:type="dxa"/>
            <w:vAlign w:val="center"/>
          </w:tcPr>
          <w:p w14:paraId="11152473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1384" w:type="dxa"/>
            <w:vAlign w:val="center"/>
          </w:tcPr>
          <w:p w14:paraId="7324190E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</w:tr>
      <w:tr w:rsidR="00CA1974" w14:paraId="0D9D5459" w14:textId="77777777" w:rsidTr="009B1CC4">
        <w:trPr>
          <w:trHeight w:val="567"/>
        </w:trPr>
        <w:tc>
          <w:tcPr>
            <w:tcW w:w="4248" w:type="dxa"/>
            <w:vAlign w:val="center"/>
          </w:tcPr>
          <w:p w14:paraId="600B762A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2C11EBF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5C55809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4144" w:type="dxa"/>
            <w:vAlign w:val="center"/>
          </w:tcPr>
          <w:p w14:paraId="6ECF1228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1384" w:type="dxa"/>
            <w:vAlign w:val="center"/>
          </w:tcPr>
          <w:p w14:paraId="18F86DE9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</w:tr>
      <w:tr w:rsidR="00CA1974" w14:paraId="15AE5684" w14:textId="77777777" w:rsidTr="009B1CC4">
        <w:trPr>
          <w:trHeight w:val="567"/>
        </w:trPr>
        <w:tc>
          <w:tcPr>
            <w:tcW w:w="4248" w:type="dxa"/>
            <w:vAlign w:val="center"/>
          </w:tcPr>
          <w:p w14:paraId="67B97F7F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25D0892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61EB649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4144" w:type="dxa"/>
            <w:vAlign w:val="center"/>
          </w:tcPr>
          <w:p w14:paraId="7343E1E9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  <w:tc>
          <w:tcPr>
            <w:tcW w:w="1384" w:type="dxa"/>
            <w:vAlign w:val="center"/>
          </w:tcPr>
          <w:p w14:paraId="0E3EAE38" w14:textId="77777777" w:rsidR="00CA1974" w:rsidRDefault="00CA1974" w:rsidP="009B1CC4">
            <w:pPr>
              <w:spacing w:before="0" w:after="0" w:line="240" w:lineRule="auto"/>
              <w:jc w:val="left"/>
              <w:rPr>
                <w:lang w:val="en-GB"/>
              </w:rPr>
            </w:pPr>
          </w:p>
        </w:tc>
      </w:tr>
    </w:tbl>
    <w:p w14:paraId="5C39B3F5" w14:textId="77777777" w:rsidR="0036689B" w:rsidRPr="00D04D1E" w:rsidRDefault="00D04D1E" w:rsidP="007A593E">
      <w:pPr>
        <w:spacing w:before="0" w:after="0" w:line="240" w:lineRule="auto"/>
        <w:jc w:val="left"/>
        <w:rPr>
          <w:lang w:val="en-GB"/>
        </w:rPr>
      </w:pPr>
      <w:r w:rsidRPr="00D04D1E">
        <w:rPr>
          <w:lang w:val="en-GB"/>
        </w:rPr>
        <w:br w:type="page"/>
      </w:r>
    </w:p>
    <w:p w14:paraId="2CB9AC13" w14:textId="59F3345A" w:rsidR="00EB3BF3" w:rsidRPr="004F6EB9" w:rsidRDefault="00EB3BF3" w:rsidP="00AA00B9">
      <w:pPr>
        <w:pStyle w:val="Body"/>
        <w:spacing w:before="80" w:after="80"/>
        <w:rPr>
          <w:bCs/>
          <w:i/>
          <w:sz w:val="18"/>
          <w:szCs w:val="20"/>
          <w:lang w:val="en-GB" w:eastAsia="de-CH"/>
        </w:rPr>
      </w:pPr>
      <w:r w:rsidRPr="001340FA">
        <w:rPr>
          <w:bCs/>
          <w:i/>
          <w:sz w:val="18"/>
          <w:szCs w:val="20"/>
          <w:lang w:val="en-GB" w:eastAsia="de-CH"/>
        </w:rPr>
        <w:lastRenderedPageBreak/>
        <w:t xml:space="preserve">By adding his / her initials under “PI initials”, the PI authorizes site staff to assume the study tasks as </w:t>
      </w:r>
      <w:r w:rsidR="001340FA" w:rsidRPr="001340FA">
        <w:rPr>
          <w:bCs/>
          <w:i/>
          <w:sz w:val="18"/>
          <w:szCs w:val="20"/>
          <w:lang w:val="en-GB" w:eastAsia="de-CH"/>
        </w:rPr>
        <w:t xml:space="preserve">assigned. The PI him- / herself should be listed as well. </w:t>
      </w:r>
      <w:r w:rsidR="001340FA">
        <w:rPr>
          <w:bCs/>
          <w:i/>
          <w:sz w:val="18"/>
          <w:szCs w:val="20"/>
          <w:lang w:val="en-GB" w:eastAsia="de-CH"/>
        </w:rPr>
        <w:t>Whenever the log is updated</w:t>
      </w:r>
      <w:r w:rsidR="001340FA" w:rsidRPr="001340FA">
        <w:rPr>
          <w:bCs/>
          <w:i/>
          <w:sz w:val="18"/>
          <w:szCs w:val="20"/>
          <w:lang w:val="en-GB" w:eastAsia="de-CH"/>
        </w:rPr>
        <w:t>,</w:t>
      </w:r>
      <w:r w:rsidR="001340FA">
        <w:rPr>
          <w:bCs/>
          <w:i/>
          <w:sz w:val="18"/>
          <w:szCs w:val="20"/>
          <w:lang w:val="en-GB" w:eastAsia="de-CH"/>
        </w:rPr>
        <w:t xml:space="preserve"> please</w:t>
      </w:r>
      <w:r w:rsidR="001340FA" w:rsidRPr="001340FA">
        <w:rPr>
          <w:bCs/>
          <w:i/>
          <w:sz w:val="18"/>
          <w:szCs w:val="20"/>
          <w:lang w:val="en-GB" w:eastAsia="de-CH"/>
        </w:rPr>
        <w:t xml:space="preserve"> send a copy to the sponsor</w:t>
      </w:r>
      <w:r w:rsidR="001340FA">
        <w:rPr>
          <w:bCs/>
          <w:i/>
          <w:sz w:val="18"/>
          <w:szCs w:val="20"/>
          <w:lang w:val="en-GB" w:eastAsia="de-CH"/>
        </w:rPr>
        <w:t xml:space="preserve"> together with </w:t>
      </w:r>
      <w:r w:rsidR="006C24CB">
        <w:rPr>
          <w:bCs/>
          <w:i/>
          <w:sz w:val="18"/>
          <w:szCs w:val="20"/>
          <w:lang w:val="en-GB" w:eastAsia="de-CH"/>
        </w:rPr>
        <w:t xml:space="preserve">any </w:t>
      </w:r>
      <w:r w:rsidR="001340FA">
        <w:rPr>
          <w:bCs/>
          <w:i/>
          <w:sz w:val="18"/>
          <w:szCs w:val="20"/>
          <w:lang w:val="en-GB" w:eastAsia="de-CH"/>
        </w:rPr>
        <w:t xml:space="preserve">training documentation as applicable. At study end, file the original log in the investigator site file </w:t>
      </w:r>
      <w:r w:rsidR="000843B3">
        <w:rPr>
          <w:bCs/>
          <w:i/>
          <w:sz w:val="18"/>
          <w:szCs w:val="20"/>
          <w:lang w:val="en-GB" w:eastAsia="de-CH"/>
        </w:rPr>
        <w:t>&amp;</w:t>
      </w:r>
      <w:r w:rsidR="001340FA">
        <w:rPr>
          <w:bCs/>
          <w:i/>
          <w:sz w:val="18"/>
          <w:szCs w:val="20"/>
          <w:lang w:val="en-GB" w:eastAsia="de-CH"/>
        </w:rPr>
        <w:t xml:space="preserve"> provide </w:t>
      </w:r>
      <w:r w:rsidR="006C24CB">
        <w:rPr>
          <w:bCs/>
          <w:i/>
          <w:sz w:val="18"/>
          <w:szCs w:val="20"/>
          <w:lang w:val="en-GB" w:eastAsia="de-CH"/>
        </w:rPr>
        <w:t xml:space="preserve">the sponsor with </w:t>
      </w:r>
      <w:r w:rsidR="001340FA">
        <w:rPr>
          <w:bCs/>
          <w:i/>
          <w:sz w:val="18"/>
          <w:szCs w:val="20"/>
          <w:lang w:val="en-GB" w:eastAsia="de-CH"/>
        </w:rPr>
        <w:t>a copy</w:t>
      </w:r>
      <w:r w:rsidR="006C24CB">
        <w:rPr>
          <w:bCs/>
          <w:i/>
          <w:sz w:val="18"/>
          <w:szCs w:val="20"/>
          <w:lang w:val="en-GB" w:eastAsia="de-CH"/>
        </w:rPr>
        <w:t>, unless otherwise agreed</w:t>
      </w:r>
      <w:r w:rsidR="001340FA">
        <w:rPr>
          <w:bCs/>
          <w:i/>
          <w:sz w:val="18"/>
          <w:szCs w:val="20"/>
          <w:lang w:val="en-GB" w:eastAsia="de-CH"/>
        </w:rPr>
        <w:t>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7"/>
        <w:gridCol w:w="1140"/>
        <w:gridCol w:w="2694"/>
        <w:gridCol w:w="1489"/>
        <w:gridCol w:w="1489"/>
        <w:gridCol w:w="3259"/>
        <w:gridCol w:w="1134"/>
        <w:gridCol w:w="1134"/>
      </w:tblGrid>
      <w:tr w:rsidR="00EB3BF3" w:rsidRPr="00D04D1E" w14:paraId="1A9FE492" w14:textId="77777777" w:rsidTr="00A92DC2">
        <w:trPr>
          <w:cantSplit/>
          <w:trHeight w:val="119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B2838" w14:textId="77777777" w:rsidR="00EB3BF3" w:rsidRPr="00D04D1E" w:rsidRDefault="001340FA" w:rsidP="001F0D22">
            <w:pPr>
              <w:spacing w:before="80" w:after="80" w:line="240" w:lineRule="auto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Site staff f</w:t>
            </w:r>
            <w:r w:rsidR="00EB3BF3">
              <w:rPr>
                <w:b/>
                <w:lang w:val="en-GB"/>
              </w:rPr>
              <w:t>irst &amp; last name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12EBF2" w14:textId="77777777" w:rsidR="00EB3BF3" w:rsidRPr="007A593E" w:rsidRDefault="00EB3BF3" w:rsidP="001F0D22">
            <w:pPr>
              <w:spacing w:before="80" w:after="80" w:line="240" w:lineRule="auto"/>
              <w:rPr>
                <w:b/>
                <w:bCs/>
                <w:lang w:val="en-GB"/>
              </w:rPr>
            </w:pPr>
            <w:r w:rsidRPr="00D04D1E">
              <w:rPr>
                <w:b/>
                <w:bCs/>
                <w:lang w:val="en-GB"/>
              </w:rPr>
              <w:t>Function</w:t>
            </w:r>
            <w:r w:rsidRPr="00A92DC2">
              <w:rPr>
                <w:bCs/>
                <w:vertAlign w:val="superscript"/>
                <w:lang w:val="en-GB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28990" w14:textId="77777777" w:rsidR="00EB3BF3" w:rsidRPr="007A593E" w:rsidRDefault="001340FA" w:rsidP="001F0D22">
            <w:pPr>
              <w:spacing w:before="80" w:after="80" w:line="240" w:lineRule="auto"/>
              <w:rPr>
                <w:bCs/>
                <w:vertAlign w:val="superscript"/>
                <w:lang w:val="en-GB"/>
              </w:rPr>
            </w:pPr>
            <w:r>
              <w:rPr>
                <w:b/>
                <w:bCs/>
                <w:lang w:val="en-GB"/>
              </w:rPr>
              <w:t>Study t</w:t>
            </w:r>
            <w:r w:rsidR="00EB3BF3" w:rsidRPr="00D04D1E">
              <w:rPr>
                <w:b/>
                <w:bCs/>
                <w:lang w:val="en-GB"/>
              </w:rPr>
              <w:t>ask(s)</w:t>
            </w:r>
            <w:r w:rsidR="00EB3BF3">
              <w:rPr>
                <w:bCs/>
                <w:vertAlign w:val="superscript"/>
                <w:lang w:val="en-GB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453AB" w14:textId="77777777" w:rsidR="00EB3BF3" w:rsidRPr="00D04D1E" w:rsidRDefault="00EB3BF3" w:rsidP="001F0D22">
            <w:pPr>
              <w:spacing w:before="80" w:after="80" w:line="240" w:lineRule="auto"/>
              <w:rPr>
                <w:b/>
                <w:bCs/>
                <w:lang w:val="en-GB"/>
              </w:rPr>
            </w:pPr>
            <w:r w:rsidRPr="00D04D1E">
              <w:rPr>
                <w:b/>
                <w:bCs/>
                <w:lang w:val="en-GB"/>
              </w:rPr>
              <w:t>Start</w:t>
            </w:r>
            <w:r>
              <w:rPr>
                <w:b/>
                <w:bCs/>
                <w:lang w:val="en-GB"/>
              </w:rPr>
              <w:t xml:space="preserve"> </w:t>
            </w:r>
            <w:r w:rsidRPr="00D04D1E">
              <w:rPr>
                <w:b/>
                <w:bCs/>
                <w:lang w:val="en-GB"/>
              </w:rPr>
              <w:t>date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AB8C9" w14:textId="77777777" w:rsidR="00EB3BF3" w:rsidRPr="00D04D1E" w:rsidRDefault="00EB3BF3" w:rsidP="001F0D22">
            <w:pPr>
              <w:spacing w:before="80" w:after="80" w:line="240" w:lineRule="auto"/>
              <w:rPr>
                <w:b/>
                <w:bCs/>
                <w:lang w:val="en-GB"/>
              </w:rPr>
            </w:pPr>
            <w:r w:rsidRPr="00D04D1E">
              <w:rPr>
                <w:b/>
                <w:bCs/>
                <w:lang w:val="en-GB"/>
              </w:rPr>
              <w:t>End</w:t>
            </w:r>
            <w:r>
              <w:rPr>
                <w:b/>
                <w:bCs/>
                <w:lang w:val="en-GB"/>
              </w:rPr>
              <w:t xml:space="preserve"> </w:t>
            </w:r>
            <w:r w:rsidRPr="00D04D1E">
              <w:rPr>
                <w:b/>
                <w:bCs/>
                <w:lang w:val="en-GB"/>
              </w:rPr>
              <w:t>date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FE5FD" w14:textId="77777777" w:rsidR="00EB3BF3" w:rsidRPr="00D04D1E" w:rsidRDefault="00EB3BF3" w:rsidP="001F0D22">
            <w:pPr>
              <w:spacing w:before="80" w:after="80" w:line="240" w:lineRule="auto"/>
              <w:rPr>
                <w:b/>
                <w:bCs/>
                <w:lang w:val="en-GB"/>
              </w:rPr>
            </w:pPr>
            <w:r w:rsidRPr="00D04D1E"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D6F532" w14:textId="77777777" w:rsidR="00EB3BF3" w:rsidRPr="00D04D1E" w:rsidRDefault="00EB3BF3" w:rsidP="002A01A6">
            <w:pPr>
              <w:spacing w:before="0" w:after="0" w:line="240" w:lineRule="auto"/>
              <w:rPr>
                <w:b/>
                <w:bCs/>
                <w:lang w:val="en-GB"/>
              </w:rPr>
            </w:pPr>
            <w:r w:rsidRPr="00D04D1E">
              <w:rPr>
                <w:b/>
                <w:bCs/>
                <w:lang w:val="en-GB"/>
              </w:rPr>
              <w:t>Initials</w:t>
            </w:r>
          </w:p>
          <w:p w14:paraId="3C897AA5" w14:textId="77777777" w:rsidR="00EB3BF3" w:rsidRPr="00D04D1E" w:rsidRDefault="00EB3BF3" w:rsidP="002A01A6">
            <w:pPr>
              <w:spacing w:before="0" w:after="0" w:line="240" w:lineRule="auto"/>
              <w:rPr>
                <w:b/>
                <w:bCs/>
                <w:lang w:val="en-GB"/>
              </w:rPr>
            </w:pPr>
            <w:r w:rsidRPr="007A593E">
              <w:rPr>
                <w:bCs/>
                <w:sz w:val="14"/>
                <w:lang w:val="en-GB"/>
              </w:rPr>
              <w:t>(handwritten)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2F2F9" w14:textId="77777777" w:rsidR="00EB3BF3" w:rsidRPr="00D04D1E" w:rsidRDefault="00EB3BF3" w:rsidP="001F0D22">
            <w:pPr>
              <w:spacing w:before="80" w:after="8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PI initials </w:t>
            </w:r>
          </w:p>
        </w:tc>
      </w:tr>
      <w:tr w:rsidR="00EB3BF3" w:rsidRPr="00D04D1E" w14:paraId="4C140512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06BAB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  <w:r w:rsidRPr="00D04D1E">
              <w:rPr>
                <w:lang w:val="en-GB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27B2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AC14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  <w:r w:rsidRPr="00D04D1E">
              <w:rPr>
                <w:lang w:val="en-GB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3EA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A363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D7D1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585F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D207C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EB3BF3" w:rsidRPr="00D04D1E" w14:paraId="39832CE5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35D14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46D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379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5C3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1449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212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54B1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1D05B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EB3BF3" w:rsidRPr="00D04D1E" w14:paraId="38188852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E0E27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A84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C69B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FB2F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981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2E2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EA7E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F94B3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EB3BF3" w:rsidRPr="00D04D1E" w14:paraId="123FD5D0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94D9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0141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BD6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46B0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8E86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A8C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CDF7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46628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EB3BF3" w:rsidRPr="00D04D1E" w14:paraId="67AFCAFF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A58C4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26A0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B6A6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EB5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CA1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564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1C32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F6CDA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EB3BF3" w:rsidRPr="00D04D1E" w14:paraId="264D2BF3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B96BD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65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B3BE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6A32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8C5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708E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F11F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7FDB7" w14:textId="77777777" w:rsidR="00EB3BF3" w:rsidRPr="00D04D1E" w:rsidRDefault="00EB3BF3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A92DC2" w:rsidRPr="00D04D1E" w14:paraId="304A2E53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BD447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A12D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F14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30B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921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804D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F797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05218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A92DC2" w:rsidRPr="00D04D1E" w14:paraId="1C36E38B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FE432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4ED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BDD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7056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13E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4BC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58A4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444F9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A92DC2" w:rsidRPr="00D04D1E" w14:paraId="79F5D3CE" w14:textId="77777777" w:rsidTr="00A92DC2">
        <w:trPr>
          <w:cantSplit/>
          <w:trHeight w:val="51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4123C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6E4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147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4E1E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8F8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B84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F86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326D7" w14:textId="77777777" w:rsidR="00A92DC2" w:rsidRPr="00D04D1E" w:rsidRDefault="00A92DC2" w:rsidP="00A92DC2">
            <w:pPr>
              <w:spacing w:before="0" w:after="0" w:line="240" w:lineRule="auto"/>
              <w:rPr>
                <w:lang w:val="en-GB"/>
              </w:rPr>
            </w:pPr>
          </w:p>
        </w:tc>
      </w:tr>
    </w:tbl>
    <w:p w14:paraId="66CB6D89" w14:textId="77777777" w:rsidR="00A92DC2" w:rsidRPr="004F6EB9" w:rsidRDefault="00A92DC2" w:rsidP="00A678D7">
      <w:pPr>
        <w:spacing w:before="0" w:after="0" w:line="240" w:lineRule="auto"/>
        <w:rPr>
          <w:sz w:val="18"/>
        </w:rPr>
      </w:pPr>
    </w:p>
    <w:tbl>
      <w:tblPr>
        <w:tblW w:w="15446" w:type="dxa"/>
        <w:tblLook w:val="00A0" w:firstRow="1" w:lastRow="0" w:firstColumn="1" w:lastColumn="0" w:noHBand="0" w:noVBand="0"/>
      </w:tblPr>
      <w:tblGrid>
        <w:gridCol w:w="567"/>
        <w:gridCol w:w="4136"/>
        <w:gridCol w:w="424"/>
        <w:gridCol w:w="4507"/>
        <w:gridCol w:w="431"/>
        <w:gridCol w:w="5381"/>
      </w:tblGrid>
      <w:tr w:rsidR="00A678D7" w:rsidRPr="00D04D1E" w14:paraId="14A2377E" w14:textId="77777777" w:rsidTr="00A92DC2">
        <w:trPr>
          <w:trHeight w:val="20"/>
        </w:trPr>
        <w:tc>
          <w:tcPr>
            <w:tcW w:w="4703" w:type="dxa"/>
            <w:gridSpan w:val="2"/>
            <w:shd w:val="clear" w:color="auto" w:fill="auto"/>
            <w:vAlign w:val="center"/>
            <w:hideMark/>
          </w:tcPr>
          <w:p w14:paraId="25360999" w14:textId="77777777" w:rsidR="00D04D1E" w:rsidRPr="00EB3BF3" w:rsidRDefault="007A593E" w:rsidP="00EB3BF3">
            <w:pPr>
              <w:spacing w:before="0" w:after="80" w:line="240" w:lineRule="auto"/>
              <w:rPr>
                <w:b/>
                <w:sz w:val="18"/>
                <w:szCs w:val="16"/>
                <w:lang w:val="en-GB"/>
              </w:rPr>
            </w:pPr>
            <w:r w:rsidRPr="00A92DC2">
              <w:rPr>
                <w:b/>
                <w:sz w:val="18"/>
                <w:szCs w:val="16"/>
                <w:vertAlign w:val="superscript"/>
                <w:lang w:val="en-GB"/>
              </w:rPr>
              <w:t>1)</w:t>
            </w:r>
            <w:r w:rsidRPr="00EB3BF3">
              <w:rPr>
                <w:b/>
                <w:sz w:val="18"/>
                <w:szCs w:val="16"/>
                <w:lang w:val="en-GB"/>
              </w:rPr>
              <w:t xml:space="preserve"> </w:t>
            </w:r>
            <w:r w:rsidR="00D04D1E" w:rsidRPr="00EB3BF3">
              <w:rPr>
                <w:b/>
                <w:sz w:val="18"/>
                <w:szCs w:val="16"/>
                <w:lang w:val="en-GB"/>
              </w:rPr>
              <w:t>Function:</w:t>
            </w:r>
          </w:p>
        </w:tc>
        <w:tc>
          <w:tcPr>
            <w:tcW w:w="10743" w:type="dxa"/>
            <w:gridSpan w:val="4"/>
            <w:shd w:val="clear" w:color="auto" w:fill="auto"/>
            <w:vAlign w:val="center"/>
            <w:hideMark/>
          </w:tcPr>
          <w:p w14:paraId="251AEA7B" w14:textId="77777777" w:rsidR="00D04D1E" w:rsidRPr="00EB3BF3" w:rsidRDefault="00EB3BF3" w:rsidP="00EB3BF3">
            <w:pPr>
              <w:spacing w:before="0" w:after="80" w:line="240" w:lineRule="auto"/>
              <w:rPr>
                <w:b/>
                <w:sz w:val="18"/>
                <w:szCs w:val="16"/>
                <w:lang w:val="en-GB"/>
              </w:rPr>
            </w:pPr>
            <w:r w:rsidRPr="00A92DC2">
              <w:rPr>
                <w:b/>
                <w:sz w:val="18"/>
                <w:szCs w:val="16"/>
                <w:vertAlign w:val="superscript"/>
                <w:lang w:val="en-GB"/>
              </w:rPr>
              <w:t>2)</w:t>
            </w:r>
            <w:r w:rsidRPr="00EB3BF3">
              <w:rPr>
                <w:b/>
                <w:sz w:val="18"/>
                <w:szCs w:val="16"/>
                <w:lang w:val="en-GB"/>
              </w:rPr>
              <w:t xml:space="preserve"> </w:t>
            </w:r>
            <w:r w:rsidR="00A92DC2">
              <w:rPr>
                <w:b/>
                <w:sz w:val="18"/>
                <w:szCs w:val="16"/>
                <w:lang w:val="en-GB"/>
              </w:rPr>
              <w:t>Study t</w:t>
            </w:r>
            <w:r w:rsidR="00D04D1E" w:rsidRPr="00EB3BF3">
              <w:rPr>
                <w:b/>
                <w:sz w:val="18"/>
                <w:szCs w:val="16"/>
                <w:lang w:val="en-GB"/>
              </w:rPr>
              <w:t>ask</w:t>
            </w:r>
            <w:r w:rsidR="00A678D7" w:rsidRPr="00EB3BF3">
              <w:rPr>
                <w:b/>
                <w:sz w:val="18"/>
                <w:szCs w:val="16"/>
                <w:lang w:val="en-GB"/>
              </w:rPr>
              <w:t>s</w:t>
            </w:r>
            <w:r w:rsidR="00D04D1E" w:rsidRPr="00EB3BF3">
              <w:rPr>
                <w:b/>
                <w:sz w:val="18"/>
                <w:szCs w:val="16"/>
                <w:lang w:val="en-GB"/>
              </w:rPr>
              <w:t>:</w:t>
            </w:r>
          </w:p>
        </w:tc>
      </w:tr>
      <w:tr w:rsidR="00EB3BF3" w:rsidRPr="00D04D1E" w14:paraId="4DF87BD2" w14:textId="77777777" w:rsidTr="00A92DC2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2E37A934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PI</w:t>
            </w:r>
          </w:p>
        </w:tc>
        <w:tc>
          <w:tcPr>
            <w:tcW w:w="4136" w:type="dxa"/>
            <w:shd w:val="clear" w:color="auto" w:fill="auto"/>
            <w:hideMark/>
          </w:tcPr>
          <w:p w14:paraId="2862EDDC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Principal investigator</w:t>
            </w:r>
          </w:p>
        </w:tc>
        <w:tc>
          <w:tcPr>
            <w:tcW w:w="424" w:type="dxa"/>
            <w:shd w:val="clear" w:color="auto" w:fill="auto"/>
            <w:hideMark/>
          </w:tcPr>
          <w:p w14:paraId="764BCCB6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1</w:t>
            </w:r>
          </w:p>
        </w:tc>
        <w:tc>
          <w:tcPr>
            <w:tcW w:w="4507" w:type="dxa"/>
            <w:shd w:val="clear" w:color="auto" w:fill="auto"/>
            <w:hideMark/>
          </w:tcPr>
          <w:p w14:paraId="54F9605F" w14:textId="77777777" w:rsidR="00EB3BF3" w:rsidRPr="00EB3BF3" w:rsidRDefault="00EB3BF3" w:rsidP="00EB3BF3">
            <w:pPr>
              <w:spacing w:before="0" w:after="0" w:line="240" w:lineRule="auto"/>
              <w:jc w:val="left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Informing subject about study</w:t>
            </w:r>
          </w:p>
        </w:tc>
        <w:tc>
          <w:tcPr>
            <w:tcW w:w="431" w:type="dxa"/>
            <w:shd w:val="clear" w:color="auto" w:fill="auto"/>
          </w:tcPr>
          <w:p w14:paraId="7DF2F8E5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9</w:t>
            </w:r>
          </w:p>
        </w:tc>
        <w:tc>
          <w:tcPr>
            <w:tcW w:w="5381" w:type="dxa"/>
            <w:shd w:val="clear" w:color="auto" w:fill="auto"/>
          </w:tcPr>
          <w:p w14:paraId="6D4367F8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Investigational product preparation / administration / dispensing</w:t>
            </w:r>
          </w:p>
        </w:tc>
      </w:tr>
      <w:tr w:rsidR="00EB3BF3" w:rsidRPr="00D04D1E" w14:paraId="14F64725" w14:textId="77777777" w:rsidTr="00A92DC2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50B30254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SI</w:t>
            </w:r>
          </w:p>
        </w:tc>
        <w:tc>
          <w:tcPr>
            <w:tcW w:w="4136" w:type="dxa"/>
            <w:shd w:val="clear" w:color="auto" w:fill="auto"/>
            <w:hideMark/>
          </w:tcPr>
          <w:p w14:paraId="7E6D1E96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Sub-investigator</w:t>
            </w:r>
          </w:p>
        </w:tc>
        <w:tc>
          <w:tcPr>
            <w:tcW w:w="424" w:type="dxa"/>
            <w:shd w:val="clear" w:color="auto" w:fill="auto"/>
            <w:hideMark/>
          </w:tcPr>
          <w:p w14:paraId="3B3B6B09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2</w:t>
            </w:r>
          </w:p>
        </w:tc>
        <w:tc>
          <w:tcPr>
            <w:tcW w:w="4507" w:type="dxa"/>
            <w:shd w:val="clear" w:color="auto" w:fill="auto"/>
          </w:tcPr>
          <w:p w14:paraId="71860C90" w14:textId="77777777" w:rsidR="00EB3BF3" w:rsidRPr="00EB3BF3" w:rsidRDefault="00EB3BF3" w:rsidP="00EB3BF3">
            <w:pPr>
              <w:spacing w:before="0" w:after="0" w:line="240" w:lineRule="auto"/>
              <w:jc w:val="left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Obtaining informed consent</w:t>
            </w:r>
            <w:r w:rsidRPr="00EB3BF3" w:rsidDel="0094114C">
              <w:rPr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431" w:type="dxa"/>
            <w:shd w:val="clear" w:color="auto" w:fill="auto"/>
          </w:tcPr>
          <w:p w14:paraId="3E9CD76A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10</w:t>
            </w:r>
          </w:p>
        </w:tc>
        <w:tc>
          <w:tcPr>
            <w:tcW w:w="5381" w:type="dxa"/>
            <w:shd w:val="clear" w:color="auto" w:fill="auto"/>
          </w:tcPr>
          <w:p w14:paraId="2200D4F4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Investigational product accountability</w:t>
            </w:r>
          </w:p>
        </w:tc>
      </w:tr>
      <w:tr w:rsidR="00EB3BF3" w:rsidRPr="00D04D1E" w14:paraId="1F9991DE" w14:textId="77777777" w:rsidTr="00A92DC2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7141A40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SC</w:t>
            </w:r>
          </w:p>
        </w:tc>
        <w:tc>
          <w:tcPr>
            <w:tcW w:w="4136" w:type="dxa"/>
            <w:shd w:val="clear" w:color="auto" w:fill="auto"/>
            <w:hideMark/>
          </w:tcPr>
          <w:p w14:paraId="693FF1D9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Study coordinator</w:t>
            </w:r>
          </w:p>
        </w:tc>
        <w:tc>
          <w:tcPr>
            <w:tcW w:w="424" w:type="dxa"/>
            <w:shd w:val="clear" w:color="auto" w:fill="auto"/>
            <w:hideMark/>
          </w:tcPr>
          <w:p w14:paraId="552E018D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3</w:t>
            </w:r>
          </w:p>
        </w:tc>
        <w:tc>
          <w:tcPr>
            <w:tcW w:w="4507" w:type="dxa"/>
            <w:shd w:val="clear" w:color="auto" w:fill="auto"/>
          </w:tcPr>
          <w:p w14:paraId="60FE5164" w14:textId="77777777" w:rsidR="00EB3BF3" w:rsidRPr="00EB3BF3" w:rsidRDefault="00EB3BF3" w:rsidP="00EB3BF3">
            <w:pPr>
              <w:spacing w:before="0" w:after="0" w:line="240" w:lineRule="auto"/>
              <w:jc w:val="left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Assessment of subject eligibility</w:t>
            </w:r>
          </w:p>
        </w:tc>
        <w:tc>
          <w:tcPr>
            <w:tcW w:w="431" w:type="dxa"/>
            <w:shd w:val="clear" w:color="auto" w:fill="auto"/>
          </w:tcPr>
          <w:p w14:paraId="17855AFF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11</w:t>
            </w:r>
          </w:p>
        </w:tc>
        <w:tc>
          <w:tcPr>
            <w:tcW w:w="5381" w:type="dxa"/>
            <w:shd w:val="clear" w:color="auto" w:fill="auto"/>
          </w:tcPr>
          <w:p w14:paraId="7200B12A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CRF completion</w:t>
            </w:r>
          </w:p>
        </w:tc>
      </w:tr>
      <w:tr w:rsidR="00EB3BF3" w:rsidRPr="0045538A" w14:paraId="26476802" w14:textId="77777777" w:rsidTr="00A92DC2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617DC3FE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SN</w:t>
            </w:r>
          </w:p>
        </w:tc>
        <w:tc>
          <w:tcPr>
            <w:tcW w:w="4136" w:type="dxa"/>
            <w:shd w:val="clear" w:color="auto" w:fill="auto"/>
            <w:hideMark/>
          </w:tcPr>
          <w:p w14:paraId="30D4D904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Study nurse</w:t>
            </w:r>
          </w:p>
        </w:tc>
        <w:tc>
          <w:tcPr>
            <w:tcW w:w="424" w:type="dxa"/>
            <w:shd w:val="clear" w:color="auto" w:fill="auto"/>
            <w:hideMark/>
          </w:tcPr>
          <w:p w14:paraId="70963DF3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4</w:t>
            </w:r>
          </w:p>
        </w:tc>
        <w:tc>
          <w:tcPr>
            <w:tcW w:w="4507" w:type="dxa"/>
            <w:shd w:val="clear" w:color="auto" w:fill="auto"/>
          </w:tcPr>
          <w:p w14:paraId="4ED388C4" w14:textId="77777777" w:rsidR="00EB3BF3" w:rsidRPr="00EB3BF3" w:rsidRDefault="00EB3BF3" w:rsidP="00EB3BF3">
            <w:pPr>
              <w:spacing w:before="0" w:after="0" w:line="240" w:lineRule="auto"/>
              <w:jc w:val="left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Subject clinical examination</w:t>
            </w:r>
          </w:p>
        </w:tc>
        <w:tc>
          <w:tcPr>
            <w:tcW w:w="431" w:type="dxa"/>
            <w:shd w:val="clear" w:color="auto" w:fill="auto"/>
          </w:tcPr>
          <w:p w14:paraId="243299DA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12</w:t>
            </w:r>
          </w:p>
        </w:tc>
        <w:tc>
          <w:tcPr>
            <w:tcW w:w="5381" w:type="dxa"/>
            <w:shd w:val="clear" w:color="auto" w:fill="auto"/>
          </w:tcPr>
          <w:p w14:paraId="44450115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CRF signing at study completion</w:t>
            </w:r>
          </w:p>
        </w:tc>
      </w:tr>
      <w:tr w:rsidR="00EB3BF3" w:rsidRPr="00D04D1E" w14:paraId="1EC1D169" w14:textId="77777777" w:rsidTr="00A92DC2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C6DE55A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PH</w:t>
            </w:r>
          </w:p>
        </w:tc>
        <w:tc>
          <w:tcPr>
            <w:tcW w:w="4136" w:type="dxa"/>
            <w:shd w:val="clear" w:color="auto" w:fill="auto"/>
            <w:hideMark/>
          </w:tcPr>
          <w:p w14:paraId="3F047241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Pharmacist</w:t>
            </w:r>
          </w:p>
        </w:tc>
        <w:tc>
          <w:tcPr>
            <w:tcW w:w="424" w:type="dxa"/>
            <w:shd w:val="clear" w:color="auto" w:fill="auto"/>
            <w:hideMark/>
          </w:tcPr>
          <w:p w14:paraId="28A0092C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5</w:t>
            </w:r>
          </w:p>
        </w:tc>
        <w:tc>
          <w:tcPr>
            <w:tcW w:w="4507" w:type="dxa"/>
            <w:shd w:val="clear" w:color="auto" w:fill="auto"/>
          </w:tcPr>
          <w:p w14:paraId="1E8CA37F" w14:textId="77777777" w:rsidR="00EB3BF3" w:rsidRPr="00EB3BF3" w:rsidRDefault="00EB3BF3" w:rsidP="00EB3BF3">
            <w:pPr>
              <w:spacing w:before="0" w:after="0" w:line="240" w:lineRule="auto"/>
              <w:jc w:val="left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Randomization</w:t>
            </w:r>
          </w:p>
        </w:tc>
        <w:tc>
          <w:tcPr>
            <w:tcW w:w="431" w:type="dxa"/>
            <w:shd w:val="clear" w:color="auto" w:fill="auto"/>
          </w:tcPr>
          <w:p w14:paraId="1468EFB1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13</w:t>
            </w:r>
          </w:p>
        </w:tc>
        <w:tc>
          <w:tcPr>
            <w:tcW w:w="5381" w:type="dxa"/>
            <w:shd w:val="clear" w:color="auto" w:fill="auto"/>
          </w:tcPr>
          <w:p w14:paraId="18C027C1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ISF maintenance</w:t>
            </w:r>
          </w:p>
        </w:tc>
      </w:tr>
      <w:tr w:rsidR="00EB3BF3" w:rsidRPr="00D04D1E" w14:paraId="566CDCCB" w14:textId="77777777" w:rsidTr="00A92DC2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C8B68C3" w14:textId="77777777" w:rsidR="00EB3BF3" w:rsidRPr="00EB3BF3" w:rsidRDefault="00EB3BF3" w:rsidP="00EB3BF3">
            <w:pPr>
              <w:spacing w:before="0" w:after="0" w:line="240" w:lineRule="auto"/>
              <w:jc w:val="left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OT1</w:t>
            </w:r>
          </w:p>
        </w:tc>
        <w:tc>
          <w:tcPr>
            <w:tcW w:w="4136" w:type="dxa"/>
            <w:shd w:val="clear" w:color="auto" w:fill="auto"/>
            <w:hideMark/>
          </w:tcPr>
          <w:p w14:paraId="5B3EBC7B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Other, specify: …………………………….</w:t>
            </w:r>
          </w:p>
        </w:tc>
        <w:tc>
          <w:tcPr>
            <w:tcW w:w="424" w:type="dxa"/>
            <w:shd w:val="clear" w:color="auto" w:fill="auto"/>
            <w:hideMark/>
          </w:tcPr>
          <w:p w14:paraId="10D1AB01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6</w:t>
            </w:r>
          </w:p>
        </w:tc>
        <w:tc>
          <w:tcPr>
            <w:tcW w:w="4507" w:type="dxa"/>
            <w:shd w:val="clear" w:color="auto" w:fill="auto"/>
          </w:tcPr>
          <w:p w14:paraId="569A038D" w14:textId="77777777" w:rsidR="00EB3BF3" w:rsidRPr="00EB3BF3" w:rsidRDefault="00EB3BF3" w:rsidP="00EB3BF3">
            <w:pPr>
              <w:spacing w:before="0" w:after="0" w:line="240" w:lineRule="auto"/>
              <w:jc w:val="left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Assessment of AEs</w:t>
            </w:r>
            <w:r w:rsidR="00A92DC2">
              <w:rPr>
                <w:sz w:val="18"/>
                <w:szCs w:val="16"/>
                <w:lang w:val="en-GB"/>
              </w:rPr>
              <w:t xml:space="preserve"> </w:t>
            </w:r>
            <w:r w:rsidRPr="00EB3BF3">
              <w:rPr>
                <w:sz w:val="18"/>
                <w:szCs w:val="16"/>
                <w:lang w:val="en-GB"/>
              </w:rPr>
              <w:t>/</w:t>
            </w:r>
            <w:r w:rsidR="00A92DC2">
              <w:rPr>
                <w:sz w:val="18"/>
                <w:szCs w:val="16"/>
                <w:lang w:val="en-GB"/>
              </w:rPr>
              <w:t xml:space="preserve"> </w:t>
            </w:r>
            <w:r w:rsidRPr="00EB3BF3">
              <w:rPr>
                <w:sz w:val="18"/>
                <w:szCs w:val="16"/>
                <w:lang w:val="en-GB"/>
              </w:rPr>
              <w:t>SAEs</w:t>
            </w:r>
          </w:p>
        </w:tc>
        <w:tc>
          <w:tcPr>
            <w:tcW w:w="431" w:type="dxa"/>
            <w:shd w:val="clear" w:color="auto" w:fill="auto"/>
          </w:tcPr>
          <w:p w14:paraId="6D872F48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14</w:t>
            </w:r>
          </w:p>
        </w:tc>
        <w:tc>
          <w:tcPr>
            <w:tcW w:w="5381" w:type="dxa"/>
            <w:shd w:val="clear" w:color="auto" w:fill="auto"/>
          </w:tcPr>
          <w:p w14:paraId="762DCF0B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Other, specify: …………………………….</w:t>
            </w:r>
          </w:p>
        </w:tc>
      </w:tr>
      <w:tr w:rsidR="00EB3BF3" w:rsidRPr="00D04D1E" w14:paraId="5A69E834" w14:textId="77777777" w:rsidTr="00A92DC2">
        <w:trPr>
          <w:trHeight w:val="209"/>
        </w:trPr>
        <w:tc>
          <w:tcPr>
            <w:tcW w:w="567" w:type="dxa"/>
            <w:shd w:val="clear" w:color="auto" w:fill="auto"/>
          </w:tcPr>
          <w:p w14:paraId="295F4511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OT2</w:t>
            </w:r>
          </w:p>
        </w:tc>
        <w:tc>
          <w:tcPr>
            <w:tcW w:w="4136" w:type="dxa"/>
            <w:shd w:val="clear" w:color="auto" w:fill="auto"/>
          </w:tcPr>
          <w:p w14:paraId="46E9778A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Other, specify: …………………………….</w:t>
            </w:r>
          </w:p>
        </w:tc>
        <w:tc>
          <w:tcPr>
            <w:tcW w:w="424" w:type="dxa"/>
            <w:shd w:val="clear" w:color="auto" w:fill="auto"/>
            <w:hideMark/>
          </w:tcPr>
          <w:p w14:paraId="059BC539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7</w:t>
            </w:r>
          </w:p>
        </w:tc>
        <w:tc>
          <w:tcPr>
            <w:tcW w:w="4507" w:type="dxa"/>
            <w:shd w:val="clear" w:color="auto" w:fill="auto"/>
          </w:tcPr>
          <w:p w14:paraId="43E9D840" w14:textId="77777777" w:rsidR="00EB3BF3" w:rsidRPr="00EB3BF3" w:rsidRDefault="00EB3BF3" w:rsidP="00EB3BF3">
            <w:pPr>
              <w:spacing w:before="0" w:after="0" w:line="240" w:lineRule="auto"/>
              <w:jc w:val="left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Reporting of AEs</w:t>
            </w:r>
            <w:r w:rsidR="00A92DC2">
              <w:rPr>
                <w:sz w:val="18"/>
                <w:szCs w:val="16"/>
                <w:lang w:val="en-GB"/>
              </w:rPr>
              <w:t xml:space="preserve"> </w:t>
            </w:r>
            <w:r w:rsidRPr="00EB3BF3">
              <w:rPr>
                <w:sz w:val="18"/>
                <w:szCs w:val="16"/>
                <w:lang w:val="en-GB"/>
              </w:rPr>
              <w:t>/</w:t>
            </w:r>
            <w:r w:rsidR="00A92DC2">
              <w:rPr>
                <w:sz w:val="18"/>
                <w:szCs w:val="16"/>
                <w:lang w:val="en-GB"/>
              </w:rPr>
              <w:t xml:space="preserve"> </w:t>
            </w:r>
            <w:r w:rsidRPr="00EB3BF3">
              <w:rPr>
                <w:sz w:val="18"/>
                <w:szCs w:val="16"/>
                <w:lang w:val="en-GB"/>
              </w:rPr>
              <w:t>SAEs to Sponsor</w:t>
            </w:r>
          </w:p>
        </w:tc>
        <w:tc>
          <w:tcPr>
            <w:tcW w:w="431" w:type="dxa"/>
            <w:shd w:val="clear" w:color="auto" w:fill="auto"/>
          </w:tcPr>
          <w:p w14:paraId="7D19E018" w14:textId="77777777" w:rsidR="00EB3BF3" w:rsidRPr="00EB3BF3" w:rsidRDefault="00EB3BF3" w:rsidP="00EB3BF3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15</w:t>
            </w:r>
          </w:p>
        </w:tc>
        <w:tc>
          <w:tcPr>
            <w:tcW w:w="5381" w:type="dxa"/>
            <w:shd w:val="clear" w:color="auto" w:fill="auto"/>
          </w:tcPr>
          <w:p w14:paraId="64B6F88B" w14:textId="77777777" w:rsidR="00EB3BF3" w:rsidRPr="00EB3BF3" w:rsidRDefault="00EB3BF3" w:rsidP="00EB3BF3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Other, specify: …………………………….</w:t>
            </w:r>
          </w:p>
        </w:tc>
      </w:tr>
      <w:tr w:rsidR="00A92DC2" w:rsidRPr="00D04D1E" w14:paraId="617F4DB4" w14:textId="77777777" w:rsidTr="00A92DC2">
        <w:trPr>
          <w:trHeight w:val="209"/>
        </w:trPr>
        <w:tc>
          <w:tcPr>
            <w:tcW w:w="567" w:type="dxa"/>
          </w:tcPr>
          <w:p w14:paraId="2BFDE876" w14:textId="77777777" w:rsidR="00A92DC2" w:rsidRPr="00EB3BF3" w:rsidRDefault="00A92DC2" w:rsidP="00A92DC2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>
              <w:rPr>
                <w:b/>
                <w:sz w:val="18"/>
                <w:szCs w:val="16"/>
                <w:lang w:val="en-GB"/>
              </w:rPr>
              <w:t>OT3</w:t>
            </w:r>
          </w:p>
        </w:tc>
        <w:tc>
          <w:tcPr>
            <w:tcW w:w="4136" w:type="dxa"/>
          </w:tcPr>
          <w:p w14:paraId="46CBBAFA" w14:textId="77777777" w:rsidR="00A92DC2" w:rsidRPr="00EB3BF3" w:rsidRDefault="00A92DC2" w:rsidP="00A92DC2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Other, specify: …………………………….</w:t>
            </w:r>
          </w:p>
        </w:tc>
        <w:tc>
          <w:tcPr>
            <w:tcW w:w="424" w:type="dxa"/>
          </w:tcPr>
          <w:p w14:paraId="10D0E6EF" w14:textId="77777777" w:rsidR="00A92DC2" w:rsidRPr="00EB3BF3" w:rsidRDefault="00A92DC2" w:rsidP="00A92DC2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 w:rsidRPr="00EB3BF3">
              <w:rPr>
                <w:b/>
                <w:sz w:val="18"/>
                <w:szCs w:val="16"/>
                <w:lang w:val="en-GB"/>
              </w:rPr>
              <w:t>8</w:t>
            </w:r>
          </w:p>
        </w:tc>
        <w:tc>
          <w:tcPr>
            <w:tcW w:w="4507" w:type="dxa"/>
          </w:tcPr>
          <w:p w14:paraId="393817B2" w14:textId="77777777" w:rsidR="00A92DC2" w:rsidRPr="00EB3BF3" w:rsidRDefault="00A92DC2" w:rsidP="00A92DC2">
            <w:pPr>
              <w:spacing w:before="0" w:after="0" w:line="240" w:lineRule="auto"/>
              <w:jc w:val="left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Reporting AEs</w:t>
            </w:r>
            <w:r>
              <w:rPr>
                <w:sz w:val="18"/>
                <w:szCs w:val="16"/>
                <w:lang w:val="en-GB"/>
              </w:rPr>
              <w:t xml:space="preserve"> </w:t>
            </w:r>
            <w:r w:rsidRPr="00EB3BF3">
              <w:rPr>
                <w:sz w:val="18"/>
                <w:szCs w:val="16"/>
                <w:lang w:val="en-GB"/>
              </w:rPr>
              <w:t>/</w:t>
            </w:r>
            <w:r>
              <w:rPr>
                <w:sz w:val="18"/>
                <w:szCs w:val="16"/>
                <w:lang w:val="en-GB"/>
              </w:rPr>
              <w:t xml:space="preserve"> </w:t>
            </w:r>
            <w:r w:rsidRPr="00EB3BF3">
              <w:rPr>
                <w:sz w:val="18"/>
                <w:szCs w:val="16"/>
                <w:lang w:val="en-GB"/>
              </w:rPr>
              <w:t>SAEs to EC / regulatory authorities</w:t>
            </w:r>
          </w:p>
        </w:tc>
        <w:tc>
          <w:tcPr>
            <w:tcW w:w="431" w:type="dxa"/>
          </w:tcPr>
          <w:p w14:paraId="37F1DC55" w14:textId="77777777" w:rsidR="00A92DC2" w:rsidRPr="00EB3BF3" w:rsidRDefault="00A92DC2" w:rsidP="00A92DC2">
            <w:pPr>
              <w:spacing w:before="0" w:after="0" w:line="240" w:lineRule="auto"/>
              <w:rPr>
                <w:b/>
                <w:sz w:val="18"/>
                <w:szCs w:val="16"/>
                <w:lang w:val="en-GB"/>
              </w:rPr>
            </w:pPr>
            <w:r>
              <w:rPr>
                <w:b/>
                <w:sz w:val="18"/>
                <w:szCs w:val="16"/>
                <w:lang w:val="en-GB"/>
              </w:rPr>
              <w:t>16</w:t>
            </w:r>
          </w:p>
        </w:tc>
        <w:tc>
          <w:tcPr>
            <w:tcW w:w="5381" w:type="dxa"/>
          </w:tcPr>
          <w:p w14:paraId="549E8C75" w14:textId="77777777" w:rsidR="00A92DC2" w:rsidRPr="00EB3BF3" w:rsidRDefault="00A92DC2" w:rsidP="00A92DC2">
            <w:pPr>
              <w:spacing w:before="0" w:after="0" w:line="240" w:lineRule="auto"/>
              <w:rPr>
                <w:sz w:val="18"/>
                <w:szCs w:val="16"/>
                <w:lang w:val="en-GB"/>
              </w:rPr>
            </w:pPr>
            <w:r w:rsidRPr="00EB3BF3">
              <w:rPr>
                <w:sz w:val="18"/>
                <w:szCs w:val="16"/>
                <w:lang w:val="en-GB"/>
              </w:rPr>
              <w:t>Other, specify: …………………………….</w:t>
            </w:r>
          </w:p>
        </w:tc>
      </w:tr>
    </w:tbl>
    <w:p w14:paraId="6BD4CD20" w14:textId="77777777" w:rsidR="00D04D1E" w:rsidRPr="00EB3BF3" w:rsidRDefault="00D04D1E" w:rsidP="00A92DC2">
      <w:pPr>
        <w:spacing w:before="0" w:after="0" w:line="240" w:lineRule="auto"/>
        <w:rPr>
          <w:lang w:val="en-GB"/>
        </w:rPr>
      </w:pPr>
    </w:p>
    <w:sectPr w:rsidR="00D04D1E" w:rsidRPr="00EB3BF3" w:rsidSect="00A9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3640" w14:textId="77777777" w:rsidR="00C12DB0" w:rsidRDefault="00C12DB0">
      <w:r>
        <w:separator/>
      </w:r>
    </w:p>
    <w:p w14:paraId="788425CA" w14:textId="77777777" w:rsidR="00C12DB0" w:rsidRDefault="00C12DB0"/>
  </w:endnote>
  <w:endnote w:type="continuationSeparator" w:id="0">
    <w:p w14:paraId="2F28B5E1" w14:textId="77777777" w:rsidR="00C12DB0" w:rsidRDefault="00C12DB0">
      <w:r>
        <w:continuationSeparator/>
      </w:r>
    </w:p>
    <w:p w14:paraId="47D64C5C" w14:textId="77777777" w:rsidR="00C12DB0" w:rsidRDefault="00C12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C2A5" w14:textId="77777777" w:rsidR="0045538A" w:rsidRDefault="00455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F0EB" w14:textId="77777777" w:rsidR="007920D5" w:rsidRPr="000843B3" w:rsidRDefault="007920D5" w:rsidP="00EB3BF3">
    <w:pPr>
      <w:spacing w:before="0" w:after="0" w:line="240" w:lineRule="auto"/>
      <w:rPr>
        <w:lang w:val="en-GB"/>
      </w:rPr>
    </w:pPr>
  </w:p>
  <w:tbl>
    <w:tblPr>
      <w:tblW w:w="154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551"/>
      <w:gridCol w:w="13895"/>
    </w:tblGrid>
    <w:tr w:rsidR="00D67486" w:rsidRPr="0045538A" w14:paraId="44A8BED6" w14:textId="77777777" w:rsidTr="009B1CC4">
      <w:tc>
        <w:tcPr>
          <w:tcW w:w="1551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18E464E" w14:textId="77777777" w:rsidR="00D67486" w:rsidRDefault="009E306B" w:rsidP="009E306B">
          <w:pPr>
            <w:pStyle w:val="Header"/>
            <w:spacing w:before="0" w:after="0"/>
            <w:jc w:val="left"/>
            <w:rPr>
              <w:b/>
              <w:color w:val="808080"/>
              <w:sz w:val="16"/>
              <w:szCs w:val="16"/>
              <w:lang w:val="de-CH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>Name</w:t>
          </w:r>
          <w:r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Sponsor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Institute</w:t>
          </w:r>
        </w:p>
      </w:tc>
      <w:tc>
        <w:tcPr>
          <w:tcW w:w="138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A2BFD7F" w14:textId="77777777" w:rsidR="00D67486" w:rsidRDefault="007920D5">
          <w:pPr>
            <w:pStyle w:val="Header"/>
            <w:spacing w:before="0" w:after="0"/>
            <w:rPr>
              <w:color w:val="808080"/>
              <w:sz w:val="16"/>
              <w:szCs w:val="16"/>
              <w:lang w:val="en-GB"/>
            </w:rPr>
          </w:pPr>
          <w:r w:rsidRPr="007920D5">
            <w:rPr>
              <w:color w:val="808080"/>
              <w:sz w:val="16"/>
              <w:szCs w:val="16"/>
              <w:lang w:val="en-GB"/>
            </w:rPr>
            <w:t>Site Delegation Log</w:t>
          </w:r>
          <w:r w:rsidR="008904FD">
            <w:rPr>
              <w:color w:val="808080"/>
              <w:sz w:val="16"/>
              <w:szCs w:val="16"/>
              <w:lang w:val="en-GB"/>
            </w:rPr>
            <w:t xml:space="preserve"> – </w:t>
          </w:r>
          <w:r w:rsidR="008904FD" w:rsidRPr="00AD4B03">
            <w:rPr>
              <w:color w:val="808080"/>
              <w:sz w:val="16"/>
              <w:szCs w:val="16"/>
              <w:highlight w:val="yellow"/>
              <w:lang w:val="en-GB"/>
            </w:rPr>
            <w:t xml:space="preserve">Study </w:t>
          </w:r>
          <w:r w:rsidR="00AD4B03" w:rsidRPr="00577B6B">
            <w:rPr>
              <w:color w:val="808080"/>
              <w:sz w:val="16"/>
              <w:szCs w:val="16"/>
              <w:highlight w:val="yellow"/>
              <w:lang w:val="en-GB"/>
            </w:rPr>
            <w:t>acronym</w:t>
          </w:r>
          <w:r w:rsidR="00874085" w:rsidRPr="00874085">
            <w:rPr>
              <w:color w:val="808080"/>
              <w:sz w:val="16"/>
              <w:szCs w:val="16"/>
              <w:lang w:val="en-GB"/>
            </w:rPr>
            <w:tab/>
          </w:r>
        </w:p>
      </w:tc>
    </w:tr>
    <w:tr w:rsidR="00A92DC2" w:rsidRPr="00095688" w14:paraId="79CFC1A2" w14:textId="77777777" w:rsidTr="00724F4D">
      <w:trPr>
        <w:trHeight w:val="57"/>
      </w:trPr>
      <w:tc>
        <w:tcPr>
          <w:tcW w:w="1551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8ADFF72" w14:textId="77777777" w:rsidR="00A92DC2" w:rsidRPr="003A0065" w:rsidRDefault="00A92DC2" w:rsidP="00D67486">
          <w:pPr>
            <w:spacing w:before="0" w:after="0" w:line="240" w:lineRule="auto"/>
            <w:jc w:val="left"/>
            <w:rPr>
              <w:b/>
              <w:color w:val="808080"/>
              <w:sz w:val="16"/>
              <w:szCs w:val="16"/>
              <w:lang w:val="en-US"/>
            </w:rPr>
          </w:pPr>
        </w:p>
      </w:tc>
      <w:tc>
        <w:tcPr>
          <w:tcW w:w="138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62D7AE0" w14:textId="77777777" w:rsidR="00A92DC2" w:rsidRPr="00AA00B9" w:rsidRDefault="00A92DC2" w:rsidP="00A92DC2">
          <w:pPr>
            <w:pStyle w:val="Footer"/>
            <w:spacing w:before="0" w:after="0"/>
            <w:jc w:val="left"/>
            <w:rPr>
              <w:rFonts w:ascii="Arial" w:hAnsi="Arial"/>
              <w:color w:val="808080"/>
              <w:sz w:val="16"/>
              <w:szCs w:val="16"/>
              <w:lang w:val="fr-CH"/>
            </w:rPr>
          </w:pPr>
          <w:r w:rsidRPr="00AA00B9">
            <w:rPr>
              <w:rFonts w:ascii="Arial" w:hAnsi="Arial"/>
              <w:color w:val="808080"/>
              <w:sz w:val="16"/>
              <w:szCs w:val="16"/>
              <w:lang w:val="fr-CH"/>
            </w:rPr>
            <w:t xml:space="preserve">Document Code: </w:t>
          </w:r>
          <w:r w:rsidRPr="00AA00B9">
            <w:rPr>
              <w:rFonts w:ascii="Arial" w:hAnsi="Arial"/>
              <w:color w:val="808080"/>
              <w:sz w:val="16"/>
              <w:szCs w:val="16"/>
              <w:highlight w:val="yellow"/>
              <w:lang w:val="fr-CH"/>
            </w:rPr>
            <w:t>TBD</w:t>
          </w:r>
          <w:r w:rsidRPr="00AA00B9">
            <w:rPr>
              <w:rFonts w:ascii="Arial" w:hAnsi="Arial"/>
              <w:color w:val="808080"/>
              <w:sz w:val="16"/>
              <w:szCs w:val="16"/>
              <w:lang w:val="fr-CH"/>
            </w:rPr>
            <w:t xml:space="preserve">, version: </w:t>
          </w:r>
          <w:r w:rsidRPr="00AA00B9">
            <w:rPr>
              <w:rFonts w:ascii="Arial" w:hAnsi="Arial"/>
              <w:color w:val="808080"/>
              <w:sz w:val="16"/>
              <w:szCs w:val="16"/>
              <w:highlight w:val="yellow"/>
              <w:lang w:val="fr-CH"/>
            </w:rPr>
            <w:t>XX</w:t>
          </w:r>
          <w:r w:rsidRPr="00AA00B9">
            <w:rPr>
              <w:rFonts w:ascii="Arial" w:hAnsi="Arial"/>
              <w:color w:val="808080"/>
              <w:sz w:val="16"/>
              <w:szCs w:val="16"/>
              <w:lang w:val="fr-CH"/>
            </w:rPr>
            <w:t xml:space="preserve">, </w:t>
          </w:r>
          <w:proofErr w:type="spellStart"/>
          <w:r w:rsidRPr="00AA00B9">
            <w:rPr>
              <w:rFonts w:ascii="Arial" w:hAnsi="Arial"/>
              <w:color w:val="808080"/>
              <w:sz w:val="16"/>
              <w:szCs w:val="16"/>
              <w:lang w:val="fr-CH"/>
            </w:rPr>
            <w:t>valid</w:t>
          </w:r>
          <w:proofErr w:type="spellEnd"/>
          <w:r w:rsidRPr="00AA00B9">
            <w:rPr>
              <w:rFonts w:ascii="Arial" w:hAnsi="Arial"/>
              <w:color w:val="808080"/>
              <w:sz w:val="16"/>
              <w:szCs w:val="16"/>
              <w:lang w:val="fr-CH"/>
            </w:rPr>
            <w:t xml:space="preserve"> </w:t>
          </w:r>
          <w:proofErr w:type="spellStart"/>
          <w:r w:rsidRPr="00AA00B9">
            <w:rPr>
              <w:rFonts w:ascii="Arial" w:hAnsi="Arial"/>
              <w:color w:val="808080"/>
              <w:sz w:val="16"/>
              <w:szCs w:val="16"/>
              <w:lang w:val="fr-CH"/>
            </w:rPr>
            <w:t>from</w:t>
          </w:r>
          <w:proofErr w:type="spellEnd"/>
          <w:r w:rsidRPr="00AA00B9">
            <w:rPr>
              <w:rFonts w:ascii="Arial" w:hAnsi="Arial"/>
              <w:color w:val="808080"/>
              <w:sz w:val="16"/>
              <w:szCs w:val="16"/>
              <w:lang w:val="fr-CH"/>
            </w:rPr>
            <w:t xml:space="preserve">: </w:t>
          </w:r>
          <w:proofErr w:type="spellStart"/>
          <w:r w:rsidRPr="00AA00B9">
            <w:rPr>
              <w:rFonts w:ascii="Arial" w:hAnsi="Arial"/>
              <w:color w:val="808080"/>
              <w:sz w:val="16"/>
              <w:szCs w:val="16"/>
              <w:highlight w:val="yellow"/>
              <w:lang w:val="fr-CH"/>
            </w:rPr>
            <w:t>dd.mm.yyyy</w:t>
          </w:r>
          <w:proofErr w:type="spellEnd"/>
        </w:p>
      </w:tc>
    </w:tr>
  </w:tbl>
  <w:p w14:paraId="32445106" w14:textId="77777777" w:rsidR="00D67486" w:rsidRPr="00AA00B9" w:rsidRDefault="00D67486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107D" w14:textId="77777777" w:rsidR="009B3357" w:rsidRPr="00DF78BC" w:rsidRDefault="009B3357" w:rsidP="00C95444">
    <w:pPr>
      <w:ind w:right="-1134"/>
      <w:rPr>
        <w:sz w:val="16"/>
        <w:szCs w:val="16"/>
      </w:rPr>
    </w:pPr>
  </w:p>
  <w:tbl>
    <w:tblPr>
      <w:tblW w:w="910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2599"/>
      <w:gridCol w:w="1276"/>
      <w:gridCol w:w="1842"/>
      <w:gridCol w:w="2268"/>
    </w:tblGrid>
    <w:tr w:rsidR="009B3357" w:rsidRPr="0045538A" w14:paraId="28C58AEA" w14:textId="77777777" w:rsidTr="008970CC">
      <w:tc>
        <w:tcPr>
          <w:tcW w:w="1115" w:type="dxa"/>
          <w:vMerge w:val="restart"/>
          <w:vAlign w:val="center"/>
        </w:tcPr>
        <w:p w14:paraId="4C1D73C9" w14:textId="77777777" w:rsidR="009B3357" w:rsidRPr="00976268" w:rsidRDefault="009B3357" w:rsidP="00C8511B">
          <w:pPr>
            <w:pStyle w:val="Header"/>
            <w:spacing w:after="0"/>
            <w:rPr>
              <w:b/>
              <w:color w:val="808080"/>
              <w:sz w:val="16"/>
              <w:szCs w:val="16"/>
              <w:lang w:val="de-CH"/>
            </w:rPr>
          </w:pPr>
          <w:r w:rsidRPr="00C8511B">
            <w:rPr>
              <w:b/>
              <w:color w:val="808080"/>
              <w:sz w:val="16"/>
              <w:szCs w:val="16"/>
              <w:highlight w:val="cyan"/>
              <w:lang w:val="de-CH"/>
            </w:rPr>
            <w:t>Inselspital/ CTU Bern</w:t>
          </w:r>
        </w:p>
      </w:tc>
      <w:tc>
        <w:tcPr>
          <w:tcW w:w="7985" w:type="dxa"/>
          <w:gridSpan w:val="4"/>
          <w:vAlign w:val="center"/>
        </w:tcPr>
        <w:p w14:paraId="20EFC0D6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en-GB"/>
            </w:rPr>
          </w:pPr>
          <w:r w:rsidRPr="00976268">
            <w:rPr>
              <w:color w:val="808080"/>
              <w:sz w:val="16"/>
              <w:szCs w:val="16"/>
              <w:lang w:val="en-GB"/>
            </w:rPr>
            <w:t xml:space="preserve">SOP: </w:t>
          </w:r>
          <w:r>
            <w:rPr>
              <w:color w:val="808080"/>
              <w:sz w:val="16"/>
              <w:szCs w:val="16"/>
              <w:lang w:val="en-GB"/>
            </w:rPr>
            <w:t>Title of the SOP</w:t>
          </w:r>
        </w:p>
      </w:tc>
    </w:tr>
    <w:tr w:rsidR="009B3357" w:rsidRPr="00976268" w14:paraId="039B9675" w14:textId="77777777" w:rsidTr="00675B3C">
      <w:tc>
        <w:tcPr>
          <w:tcW w:w="1115" w:type="dxa"/>
          <w:vMerge/>
          <w:vAlign w:val="center"/>
        </w:tcPr>
        <w:p w14:paraId="3D6EFD30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en-GB"/>
            </w:rPr>
          </w:pPr>
        </w:p>
      </w:tc>
      <w:tc>
        <w:tcPr>
          <w:tcW w:w="2599" w:type="dxa"/>
          <w:vAlign w:val="center"/>
        </w:tcPr>
        <w:p w14:paraId="65F3ED88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Code: </w:t>
          </w:r>
        </w:p>
      </w:tc>
      <w:tc>
        <w:tcPr>
          <w:tcW w:w="1276" w:type="dxa"/>
          <w:vAlign w:val="center"/>
        </w:tcPr>
        <w:p w14:paraId="59EC651A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Version: </w:t>
          </w:r>
          <w:r>
            <w:rPr>
              <w:color w:val="808080"/>
              <w:sz w:val="16"/>
              <w:szCs w:val="16"/>
              <w:lang w:val="de-CH"/>
            </w:rPr>
            <w:t>01</w:t>
          </w:r>
        </w:p>
      </w:tc>
      <w:tc>
        <w:tcPr>
          <w:tcW w:w="1842" w:type="dxa"/>
          <w:vAlign w:val="center"/>
        </w:tcPr>
        <w:p w14:paraId="5CEF8975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D76A1B">
            <w:rPr>
              <w:color w:val="808080"/>
              <w:sz w:val="16"/>
              <w:szCs w:val="16"/>
              <w:lang w:val="de-CH"/>
            </w:rPr>
            <w:t xml:space="preserve">Valid </w:t>
          </w:r>
          <w:proofErr w:type="spellStart"/>
          <w:r w:rsidRPr="00D76A1B">
            <w:rPr>
              <w:color w:val="808080"/>
              <w:sz w:val="16"/>
              <w:szCs w:val="16"/>
              <w:lang w:val="de-CH"/>
            </w:rPr>
            <w:t>from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  <w:tc>
        <w:tcPr>
          <w:tcW w:w="2268" w:type="dxa"/>
          <w:vAlign w:val="center"/>
        </w:tcPr>
        <w:p w14:paraId="6C7946BC" w14:textId="77777777" w:rsidR="009B3357" w:rsidRPr="00976268" w:rsidRDefault="009B3357" w:rsidP="00675B3C">
          <w:pPr>
            <w:pStyle w:val="Header"/>
            <w:spacing w:after="0"/>
            <w:jc w:val="left"/>
            <w:rPr>
              <w:color w:val="808080"/>
              <w:sz w:val="16"/>
              <w:szCs w:val="16"/>
              <w:lang w:val="de-CH"/>
            </w:rPr>
          </w:pPr>
          <w:proofErr w:type="spellStart"/>
          <w:r>
            <w:rPr>
              <w:color w:val="808080"/>
              <w:sz w:val="16"/>
              <w:szCs w:val="16"/>
              <w:lang w:val="de-CH"/>
            </w:rPr>
            <w:t>Author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</w:tr>
  </w:tbl>
  <w:p w14:paraId="02E7B93C" w14:textId="77777777" w:rsidR="009B3357" w:rsidRPr="00675B3C" w:rsidRDefault="009B3357" w:rsidP="00675B3C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Page 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begin"/>
    </w:r>
    <w:r w:rsidRPr="00675B3C">
      <w:rPr>
        <w:rFonts w:ascii="Arial" w:hAnsi="Arial" w:cs="Arial"/>
        <w:color w:val="808080"/>
        <w:sz w:val="16"/>
        <w:szCs w:val="16"/>
        <w:lang w:val="de-CH"/>
      </w:rPr>
      <w:instrText xml:space="preserve"> PAGE  \* Arabic  \* MERGEFORMAT </w:instrTex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separate"/>
    </w:r>
    <w:r w:rsidR="00D04D1E">
      <w:rPr>
        <w:rFonts w:ascii="Arial" w:hAnsi="Arial" w:cs="Arial"/>
        <w:noProof/>
        <w:color w:val="808080"/>
        <w:sz w:val="16"/>
        <w:szCs w:val="16"/>
        <w:lang w:val="de-CH"/>
      </w:rPr>
      <w:t>1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end"/>
    </w: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 I </w:t>
    </w:r>
    <w:fldSimple w:instr=" NUMPAGES  \* Arabic  \* MERGEFORMAT ">
      <w:r w:rsidR="00D04D1E" w:rsidRPr="00D04D1E">
        <w:rPr>
          <w:rFonts w:ascii="Arial" w:hAnsi="Arial" w:cs="Arial"/>
          <w:noProof/>
          <w:color w:val="808080"/>
          <w:sz w:val="16"/>
          <w:szCs w:val="16"/>
          <w:lang w:val="de-CH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B7C1" w14:textId="77777777" w:rsidR="00C12DB0" w:rsidRDefault="00C12DB0">
      <w:r>
        <w:separator/>
      </w:r>
    </w:p>
    <w:p w14:paraId="232021A2" w14:textId="77777777" w:rsidR="00C12DB0" w:rsidRDefault="00C12DB0"/>
  </w:footnote>
  <w:footnote w:type="continuationSeparator" w:id="0">
    <w:p w14:paraId="652EE128" w14:textId="77777777" w:rsidR="00C12DB0" w:rsidRDefault="00C12DB0">
      <w:r>
        <w:continuationSeparator/>
      </w:r>
    </w:p>
    <w:p w14:paraId="5280A3E8" w14:textId="77777777" w:rsidR="00C12DB0" w:rsidRDefault="00C12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FC80" w14:textId="77777777" w:rsidR="0045538A" w:rsidRDefault="00455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8E57" w14:textId="77777777" w:rsidR="00407470" w:rsidRDefault="009E306B" w:rsidP="000843B3">
    <w:pPr>
      <w:pStyle w:val="UBKopfzeile"/>
      <w:tabs>
        <w:tab w:val="clear" w:pos="4536"/>
        <w:tab w:val="clear" w:pos="9072"/>
        <w:tab w:val="left" w:pos="6416"/>
        <w:tab w:val="left" w:pos="6780"/>
      </w:tabs>
      <w:spacing w:before="0" w:line="240" w:lineRule="auto"/>
      <w:rPr>
        <w:rFonts w:ascii="Calibri" w:hAnsi="Calibri"/>
        <w:lang w:val="en-US" w:eastAsia="en-US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E5EA7A" wp14:editId="41613039">
              <wp:simplePos x="0" y="0"/>
              <wp:positionH relativeFrom="margin">
                <wp:posOffset>8129288</wp:posOffset>
              </wp:positionH>
              <wp:positionV relativeFrom="paragraph">
                <wp:posOffset>230808</wp:posOffset>
              </wp:positionV>
              <wp:extent cx="1415415" cy="914400"/>
              <wp:effectExtent l="0" t="0" r="1333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C690C" w14:textId="77777777" w:rsidR="009E306B" w:rsidRPr="00F16766" w:rsidRDefault="00CA1974" w:rsidP="009E30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highlight w:val="yellow"/>
                            </w:rPr>
                            <w:t>Insert l</w:t>
                          </w:r>
                          <w:r w:rsidR="009E306B" w:rsidRPr="00F16766">
                            <w:rPr>
                              <w:highlight w:val="yellow"/>
                            </w:rPr>
                            <w:t xml:space="preserve">ogo </w:t>
                          </w:r>
                          <w:proofErr w:type="spellStart"/>
                          <w:r>
                            <w:rPr>
                              <w:highlight w:val="yellow"/>
                            </w:rPr>
                            <w:t>s</w:t>
                          </w:r>
                          <w:r w:rsidR="009E306B" w:rsidRPr="00F16766">
                            <w:rPr>
                              <w:highlight w:val="yellow"/>
                            </w:rPr>
                            <w:t>ponsor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C4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0.1pt;margin-top:18.15pt;width:111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w/HgIAAEQEAAAOAAAAZHJzL2Uyb0RvYy54bWysU1Fv0zAQfkfiP1h+p0mjFkbUdBodRUhj&#10;IG38gIvjNBa2L9huk/LrOTtdqQa8IKzIsnPn7+6+7251PRrNDtJ5hbbi81nOmbQCG2V3Ff/6uH11&#10;xZkPYBvQaGXFj9Lz6/XLF6uhL2WBHepGOkYg1pdDX/EuhL7MMi86acDPsJeWjC06A4Gubpc1DgZC&#10;Nzor8vx1NqBreodCek9/bycjXyf8tpUifG5bLwPTFafcQtpd2uu4Z+sVlDsHfafEKQ34hywMKEtB&#10;z1C3EIDtnfoNyijh0GMbZgJNhm2rhEw1UDXz/Fk1Dx30MtVC5Pj+TJP/f7Di/vDFMdVUvODMgiGJ&#10;HuUY2DscWRHZGXpfktNDT25hpN+kcqrU93covnlmcdOB3ckb53DoJDSU3Ty+zC6eTjg+gtTDJ2wo&#10;DOwDJqCxdSZSR2QwQieVjmdlYioihlzMl/RxJsj2dr5Y5Em6DMqn173z4YNEw+Kh4o6UT+hwuPMh&#10;ZgPlk0sM5lGrZqu0The3qzfasQNQl2zTSgU8c9OWDRR9WSwnAv4Kkaf1JwijArW7VqbiV2cnKCNt&#10;722TmjGA0tOZUtb2xGOkbiIxjPV40qXG5kiMOpzamsaQDh26H5wN1NIV99/34CRn+qMlVRJvNAPp&#10;sli+KYhqd2mpLy1gBUFVPHA2HTchzU0kzOINqdeqRGyUecrklCu1auL7NFZxFi7vyevX8K9/AgAA&#10;//8DAFBLAwQUAAYACAAAACEA6JSEVOAAAAAMAQAADwAAAGRycy9kb3ducmV2LnhtbEyPwU7DMAyG&#10;70i8Q2QkLogla6CU0nRCSCB2g4HgmjVZW9E4Jcm68vZ4J7j5lz/9/lytZjewyYbYe1SwXAhgFhtv&#10;emwVvL89XhbAYtJo9ODRKvixEVb16UmlS+MP+GqnTWoZlWAstYIupbHkPDaddTou/GiRdjsfnE4U&#10;Q8tN0AcqdwPPhMi50z3ShU6P9qGzzddm7xQUV8/TZ1zLl48m3w236eJmevoOSp2fzfd3wJKd0x8M&#10;R31Sh5qctn6PJrKBclaIjFgFMpfAjsS1kEtgW5oKIYHXFf//RP0LAAD//wMAUEsBAi0AFAAGAAgA&#10;AAAhALaDOJL+AAAA4QEAABMAAAAAAAAAAAAAAAAAAAAAAFtDb250ZW50X1R5cGVzXS54bWxQSwEC&#10;LQAUAAYACAAAACEAOP0h/9YAAACUAQAACwAAAAAAAAAAAAAAAAAvAQAAX3JlbHMvLnJlbHNQSwEC&#10;LQAUAAYACAAAACEAGI3MPx4CAABEBAAADgAAAAAAAAAAAAAAAAAuAgAAZHJzL2Uyb0RvYy54bWxQ&#10;SwECLQAUAAYACAAAACEA6JSEVOAAAAAMAQAADwAAAAAAAAAAAAAAAAB4BAAAZHJzL2Rvd25yZXYu&#10;eG1sUEsFBgAAAAAEAAQA8wAAAIUFAAAAAA==&#10;">
              <v:textbox>
                <w:txbxContent>
                  <w:p w:rsidR="009E306B" w:rsidRPr="00F16766" w:rsidRDefault="00CA1974" w:rsidP="009E306B">
                    <w:pPr>
                      <w:rPr>
                        <w:lang w:val="en-US"/>
                      </w:rPr>
                    </w:pPr>
                    <w:r>
                      <w:rPr>
                        <w:highlight w:val="yellow"/>
                      </w:rPr>
                      <w:t>Insert l</w:t>
                    </w:r>
                    <w:r w:rsidR="009E306B" w:rsidRPr="00F16766">
                      <w:rPr>
                        <w:highlight w:val="yellow"/>
                      </w:rPr>
                      <w:t xml:space="preserve">ogo </w:t>
                    </w:r>
                    <w:proofErr w:type="spellStart"/>
                    <w:r>
                      <w:rPr>
                        <w:highlight w:val="yellow"/>
                      </w:rPr>
                      <w:t>s</w:t>
                    </w:r>
                    <w:r w:rsidR="009E306B" w:rsidRPr="00F16766">
                      <w:rPr>
                        <w:highlight w:val="yellow"/>
                      </w:rPr>
                      <w:t>ponsor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D04D1E">
      <w:rPr>
        <w:b/>
        <w:bCs/>
        <w:sz w:val="28"/>
        <w:lang w:val="en-US"/>
      </w:rPr>
      <w:t>S</w:t>
    </w:r>
    <w:r w:rsidR="007920D5">
      <w:rPr>
        <w:b/>
        <w:bCs/>
        <w:sz w:val="28"/>
        <w:lang w:val="en-US"/>
      </w:rPr>
      <w:t>ite Delegation Log</w:t>
    </w:r>
    <w:r w:rsidR="007920D5">
      <w:rPr>
        <w:b/>
        <w:bCs/>
        <w:sz w:val="28"/>
        <w:lang w:val="en-US"/>
      </w:rPr>
      <w:tab/>
    </w:r>
  </w:p>
  <w:tbl>
    <w:tblPr>
      <w:tblW w:w="3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15"/>
      <w:gridCol w:w="5528"/>
    </w:tblGrid>
    <w:tr w:rsidR="00407470" w:rsidRPr="00D04D1E" w14:paraId="6D159222" w14:textId="77777777" w:rsidTr="007A593E">
      <w:trPr>
        <w:trHeight w:val="629"/>
      </w:trPr>
      <w:tc>
        <w:tcPr>
          <w:tcW w:w="2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5865D1" w14:textId="77777777" w:rsidR="00407470" w:rsidRPr="009B1CC4" w:rsidRDefault="00407470" w:rsidP="000843B3">
          <w:pPr>
            <w:spacing w:before="0" w:after="0" w:line="240" w:lineRule="auto"/>
            <w:jc w:val="left"/>
            <w:rPr>
              <w:b/>
              <w:sz w:val="24"/>
              <w:szCs w:val="24"/>
              <w:highlight w:val="yellow"/>
              <w:lang w:val="en-US"/>
            </w:rPr>
          </w:pPr>
          <w:r w:rsidRPr="009B1CC4">
            <w:rPr>
              <w:b/>
              <w:sz w:val="24"/>
              <w:szCs w:val="24"/>
              <w:highlight w:val="yellow"/>
              <w:lang w:val="en-US"/>
            </w:rPr>
            <w:t xml:space="preserve">Insert </w:t>
          </w:r>
          <w:r w:rsidR="00063250" w:rsidRPr="009B1CC4">
            <w:rPr>
              <w:b/>
              <w:sz w:val="24"/>
              <w:szCs w:val="24"/>
              <w:highlight w:val="yellow"/>
              <w:lang w:val="en-US"/>
            </w:rPr>
            <w:t>study acronym</w:t>
          </w:r>
        </w:p>
        <w:p w14:paraId="4946D4F9" w14:textId="77777777" w:rsidR="00D04D1E" w:rsidRPr="00CA1974" w:rsidRDefault="00D04D1E" w:rsidP="000843B3">
          <w:pPr>
            <w:spacing w:before="0" w:after="0" w:line="240" w:lineRule="auto"/>
            <w:jc w:val="left"/>
            <w:rPr>
              <w:sz w:val="18"/>
              <w:szCs w:val="18"/>
              <w:lang w:val="en-US"/>
            </w:rPr>
          </w:pPr>
          <w:r w:rsidRPr="009B1CC4">
            <w:rPr>
              <w:sz w:val="18"/>
              <w:szCs w:val="18"/>
              <w:highlight w:val="yellow"/>
              <w:lang w:val="en-US"/>
            </w:rPr>
            <w:t>Insert study title</w:t>
          </w: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52A53" w14:textId="77777777" w:rsidR="00407470" w:rsidRDefault="00407470" w:rsidP="000843B3">
          <w:pPr>
            <w:spacing w:before="0" w:after="0" w:line="240" w:lineRule="auto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Page</w:t>
          </w:r>
          <w:r>
            <w:rPr>
              <w:lang w:val="en-US"/>
            </w:rPr>
            <w:t xml:space="preserve">: </w:t>
          </w:r>
          <w:r w:rsidR="00D04D1E">
            <w:rPr>
              <w:lang w:val="en-US"/>
            </w:rPr>
            <w:t>……</w:t>
          </w:r>
          <w:r>
            <w:rPr>
              <w:lang w:val="en-US"/>
            </w:rPr>
            <w:t xml:space="preserve"> of </w:t>
          </w:r>
          <w:r w:rsidR="00D04D1E">
            <w:rPr>
              <w:lang w:val="en-US"/>
            </w:rPr>
            <w:t>……</w:t>
          </w:r>
        </w:p>
      </w:tc>
    </w:tr>
    <w:tr w:rsidR="00D04D1E" w:rsidRPr="000843B3" w14:paraId="25C31844" w14:textId="77777777" w:rsidTr="007A593E">
      <w:trPr>
        <w:trHeight w:val="629"/>
      </w:trPr>
      <w:tc>
        <w:tcPr>
          <w:tcW w:w="27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941657" w14:textId="77777777" w:rsidR="00D04D1E" w:rsidRDefault="00D04D1E" w:rsidP="000843B3">
          <w:pPr>
            <w:spacing w:before="0" w:after="0" w:line="240" w:lineRule="auto"/>
            <w:jc w:val="left"/>
            <w:rPr>
              <w:b/>
              <w:color w:val="FF0000"/>
              <w:sz w:val="24"/>
              <w:szCs w:val="24"/>
              <w:lang w:val="en-US"/>
            </w:rPr>
          </w:pP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F29E857" w14:textId="77777777" w:rsidR="00D04D1E" w:rsidRDefault="00D04D1E" w:rsidP="000843B3">
          <w:pPr>
            <w:spacing w:before="0" w:after="0" w:line="240" w:lineRule="auto"/>
            <w:jc w:val="left"/>
            <w:rPr>
              <w:b/>
              <w:sz w:val="22"/>
              <w:szCs w:val="22"/>
              <w:lang w:val="en-US"/>
            </w:rPr>
          </w:pPr>
          <w:r>
            <w:rPr>
              <w:b/>
              <w:lang w:val="en-US"/>
            </w:rPr>
            <w:t xml:space="preserve">Site name </w:t>
          </w:r>
          <w:r w:rsidR="000843B3">
            <w:rPr>
              <w:b/>
              <w:lang w:val="en-US"/>
            </w:rPr>
            <w:t>&amp;</w:t>
          </w:r>
          <w:r>
            <w:rPr>
              <w:b/>
              <w:lang w:val="en-US"/>
            </w:rPr>
            <w:t>/or number</w:t>
          </w:r>
          <w:bookmarkStart w:id="0" w:name="_GoBack"/>
          <w:bookmarkEnd w:id="0"/>
          <w:r w:rsidRPr="0045538A">
            <w:rPr>
              <w:lang w:val="en-US"/>
            </w:rPr>
            <w:t>:</w:t>
          </w:r>
          <w:r w:rsidR="007A593E" w:rsidRPr="007A593E">
            <w:rPr>
              <w:lang w:val="en-US"/>
            </w:rPr>
            <w:t xml:space="preserve"> …………………………………</w:t>
          </w:r>
        </w:p>
      </w:tc>
    </w:tr>
  </w:tbl>
  <w:p w14:paraId="4886A731" w14:textId="77777777" w:rsidR="00BD5F96" w:rsidRPr="00CA1974" w:rsidRDefault="00BD5F96" w:rsidP="0009666E">
    <w:pPr>
      <w:spacing w:before="0" w:after="0" w:line="240" w:lineRule="auto"/>
      <w:rPr>
        <w:rFonts w:cs="Arial"/>
        <w:sz w:val="16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4182" w14:textId="77777777" w:rsidR="00D04D1E" w:rsidRDefault="00D04D1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83D5BF" wp14:editId="04ABCE77">
              <wp:simplePos x="0" y="0"/>
              <wp:positionH relativeFrom="margin">
                <wp:posOffset>7894624</wp:posOffset>
              </wp:positionH>
              <wp:positionV relativeFrom="paragraph">
                <wp:posOffset>-294052</wp:posOffset>
              </wp:positionV>
              <wp:extent cx="1415415" cy="914400"/>
              <wp:effectExtent l="0" t="0" r="1333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69EE6" w14:textId="77777777" w:rsidR="00D04D1E" w:rsidRPr="00F16766" w:rsidRDefault="00D04D1E" w:rsidP="00D04D1E">
                          <w:pPr>
                            <w:rPr>
                              <w:lang w:val="en-US"/>
                            </w:rPr>
                          </w:pPr>
                          <w:r w:rsidRPr="00F16766">
                            <w:rPr>
                              <w:highlight w:val="yellow"/>
                            </w:rPr>
                            <w:t>TBD Logo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DD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21.6pt;margin-top:-23.15pt;width:111.4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5JAIAAEsEAAAOAAAAZHJzL2Uyb0RvYy54bWysVFFv0zAQfkfiP1h+p0mrFka0dBodRUhj&#10;IG38gKvjNBa2z9huk/LrOTtdiYAnRBRZdu783d333eX6ZjCaHaUPCm3N57OSM2kFNsrua/71afvq&#10;irMQwTag0cqan2TgN+uXL657V8kFdqgb6RmB2FD1ruZdjK4qiiA6aSDM0ElLxha9gUhHvy8aDz2h&#10;G10syvJ10aNvnEchQ6Cvd6ORrzN+20oRP7dtkJHpmlNuMa8+r7u0FutrqPYeXKfEOQ34hywMKEtB&#10;L1B3EIEdvPoDyijhMWAbZwJNgW2rhMw1UDXz8rdqHjtwMtdC5AR3oSn8P1jxcPzimWpIO84sGJLo&#10;SQ6RvcOBzRM7vQsVOT06cosDfU6eqdLg7lF8C8zipgO7l7feY99JaCi7fLOYXB1xQgLZ9Z+woTBw&#10;iJiBhtabBEhkMEInlU4XZVIqIoVczlf0cibI9na+XJZZugKq59vOh/hBomFpU3NPymd0ON6HSHWQ&#10;67NLzh61arZK63zw+91Ge3YE6pJtflLpdCVM3bRlPUVfLVYjAVNbmEKU+fkbhFGR2l0rU/OrixNU&#10;ibb3tsnNGEHpcU/xtaU0Eo+JupHEOOyGs2BneXbYnIhYj2N30zTSpkP/g7OeOrvm4fsBvORMf7Qk&#10;TqaPRiEflqs3C2LcTy27qQWsIKiaR87G7Sbm8Um8WbwlEVuV+U1ZjpmcU6aOzRyepyuNxPScvX79&#10;A9Y/AQAA//8DAFBLAwQUAAYACAAAACEArXM31+EAAAAMAQAADwAAAGRycy9kb3ducmV2LnhtbEyP&#10;wU7DMBBE70j8g7VIXFDrNImcNsSpEBIIblAQXN14m0TY6xC7afh73BMcR/s087baztawCUffO5Kw&#10;WibAkBqne2olvL89LNbAfFCklXGEEn7Qw7a+vKhUqd2JXnHahZbFEvKlktCFMJSc+6ZDq/zSDUjx&#10;dnCjVSHGseV6VKdYbg1Pk0Rwq3qKC50a8L7D5mt3tBLW+dP06Z+zl49GHMwm3BTT4/co5fXVfHcL&#10;LOAc/mA460d1qKPT3h1Je2ZiTvMsjayERS4yYGckF2IFbC9hUxTA64r/f6L+BQAA//8DAFBLAQIt&#10;ABQABgAIAAAAIQC2gziS/gAAAOEBAAATAAAAAAAAAAAAAAAAAAAAAABbQ29udGVudF9UeXBlc10u&#10;eG1sUEsBAi0AFAAGAAgAAAAhADj9If/WAAAAlAEAAAsAAAAAAAAAAAAAAAAALwEAAF9yZWxzLy5y&#10;ZWxzUEsBAi0AFAAGAAgAAAAhAKdceLkkAgAASwQAAA4AAAAAAAAAAAAAAAAALgIAAGRycy9lMm9E&#10;b2MueG1sUEsBAi0AFAAGAAgAAAAhAK1zN9fhAAAADAEAAA8AAAAAAAAAAAAAAAAAfgQAAGRycy9k&#10;b3ducmV2LnhtbFBLBQYAAAAABAAEAPMAAACMBQAAAAA=&#10;">
              <v:textbox>
                <w:txbxContent>
                  <w:p w:rsidR="00D04D1E" w:rsidRPr="00F16766" w:rsidRDefault="00D04D1E" w:rsidP="00D04D1E">
                    <w:pPr>
                      <w:rPr>
                        <w:lang w:val="en-US"/>
                      </w:rPr>
                    </w:pPr>
                    <w:r w:rsidRPr="00F16766">
                      <w:rPr>
                        <w:highlight w:val="yellow"/>
                      </w:rPr>
                      <w:t>TBD Logo Sponsor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7C6F645" w14:textId="77777777" w:rsidR="00D04D1E" w:rsidRDefault="00D04D1E">
    <w:pPr>
      <w:pStyle w:val="Header"/>
    </w:pPr>
  </w:p>
  <w:p w14:paraId="76E2579B" w14:textId="77777777" w:rsidR="00D04D1E" w:rsidRDefault="00D04D1E">
    <w:pPr>
      <w:pStyle w:val="Header"/>
    </w:pPr>
  </w:p>
  <w:p w14:paraId="6447CB65" w14:textId="77777777" w:rsidR="00D04D1E" w:rsidRDefault="00D04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144"/>
    <w:multiLevelType w:val="hybridMultilevel"/>
    <w:tmpl w:val="9156F230"/>
    <w:lvl w:ilvl="0" w:tplc="3D22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55DB"/>
    <w:multiLevelType w:val="hybridMultilevel"/>
    <w:tmpl w:val="52B209BA"/>
    <w:lvl w:ilvl="0" w:tplc="60EA4BDE">
      <w:start w:val="1"/>
      <w:numFmt w:val="bullet"/>
      <w:pStyle w:val="ListParagraph"/>
      <w:lvlText w:val=""/>
      <w:lvlJc w:val="left"/>
      <w:pPr>
        <w:ind w:left="4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0D7E57F4"/>
    <w:multiLevelType w:val="hybridMultilevel"/>
    <w:tmpl w:val="DE842B94"/>
    <w:lvl w:ilvl="0" w:tplc="3D22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63E83CE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94B5C9B"/>
    <w:multiLevelType w:val="hybridMultilevel"/>
    <w:tmpl w:val="C41042B0"/>
    <w:lvl w:ilvl="0" w:tplc="5BDEEC16">
      <w:start w:val="2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A6A4E"/>
    <w:multiLevelType w:val="hybridMultilevel"/>
    <w:tmpl w:val="E206C4DC"/>
    <w:lvl w:ilvl="0" w:tplc="BED6ACA8">
      <w:start w:val="1"/>
      <w:numFmt w:val="bullet"/>
      <w:pStyle w:val="Table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4370"/>
    <w:rsid w:val="00005315"/>
    <w:rsid w:val="000100C7"/>
    <w:rsid w:val="0001274F"/>
    <w:rsid w:val="00020BCC"/>
    <w:rsid w:val="00022755"/>
    <w:rsid w:val="000305E4"/>
    <w:rsid w:val="00030A6A"/>
    <w:rsid w:val="00030EAB"/>
    <w:rsid w:val="00031212"/>
    <w:rsid w:val="0004087F"/>
    <w:rsid w:val="00040DE4"/>
    <w:rsid w:val="00043736"/>
    <w:rsid w:val="00047B9D"/>
    <w:rsid w:val="000574C8"/>
    <w:rsid w:val="00060938"/>
    <w:rsid w:val="000611C9"/>
    <w:rsid w:val="00063250"/>
    <w:rsid w:val="000700B5"/>
    <w:rsid w:val="00070719"/>
    <w:rsid w:val="000766AB"/>
    <w:rsid w:val="000772DA"/>
    <w:rsid w:val="00080788"/>
    <w:rsid w:val="00082B8F"/>
    <w:rsid w:val="0008371D"/>
    <w:rsid w:val="000843B3"/>
    <w:rsid w:val="00095688"/>
    <w:rsid w:val="0009666E"/>
    <w:rsid w:val="00097666"/>
    <w:rsid w:val="000A1CF0"/>
    <w:rsid w:val="000A56A0"/>
    <w:rsid w:val="000B1B19"/>
    <w:rsid w:val="000B49E0"/>
    <w:rsid w:val="000B5196"/>
    <w:rsid w:val="000C0CF9"/>
    <w:rsid w:val="000C40A2"/>
    <w:rsid w:val="000D0735"/>
    <w:rsid w:val="000D3D00"/>
    <w:rsid w:val="000D4CE5"/>
    <w:rsid w:val="000D5CDE"/>
    <w:rsid w:val="000D67D0"/>
    <w:rsid w:val="000E0420"/>
    <w:rsid w:val="000E061C"/>
    <w:rsid w:val="000E2EDA"/>
    <w:rsid w:val="000E3298"/>
    <w:rsid w:val="000E48AF"/>
    <w:rsid w:val="000F092D"/>
    <w:rsid w:val="000F0EE8"/>
    <w:rsid w:val="000F20D7"/>
    <w:rsid w:val="000F5786"/>
    <w:rsid w:val="00100340"/>
    <w:rsid w:val="00101336"/>
    <w:rsid w:val="00102F2A"/>
    <w:rsid w:val="0011101F"/>
    <w:rsid w:val="001159FB"/>
    <w:rsid w:val="00117B38"/>
    <w:rsid w:val="00120858"/>
    <w:rsid w:val="001242FB"/>
    <w:rsid w:val="0012556D"/>
    <w:rsid w:val="00131DCF"/>
    <w:rsid w:val="001340FA"/>
    <w:rsid w:val="001356D1"/>
    <w:rsid w:val="00136154"/>
    <w:rsid w:val="001416DF"/>
    <w:rsid w:val="001439D5"/>
    <w:rsid w:val="00150F28"/>
    <w:rsid w:val="001518B1"/>
    <w:rsid w:val="00151D2F"/>
    <w:rsid w:val="001538AA"/>
    <w:rsid w:val="001567F7"/>
    <w:rsid w:val="00161215"/>
    <w:rsid w:val="00163442"/>
    <w:rsid w:val="0016701D"/>
    <w:rsid w:val="001703CE"/>
    <w:rsid w:val="00180787"/>
    <w:rsid w:val="00180F01"/>
    <w:rsid w:val="00181790"/>
    <w:rsid w:val="00182C3C"/>
    <w:rsid w:val="00184E47"/>
    <w:rsid w:val="00193B9A"/>
    <w:rsid w:val="001971D4"/>
    <w:rsid w:val="001A0F45"/>
    <w:rsid w:val="001A383A"/>
    <w:rsid w:val="001A52C2"/>
    <w:rsid w:val="001B7D82"/>
    <w:rsid w:val="001C1431"/>
    <w:rsid w:val="001C3B10"/>
    <w:rsid w:val="001C447F"/>
    <w:rsid w:val="001C7AEA"/>
    <w:rsid w:val="001D0260"/>
    <w:rsid w:val="001D2ABA"/>
    <w:rsid w:val="001D69DC"/>
    <w:rsid w:val="001E7AF2"/>
    <w:rsid w:val="001F0D22"/>
    <w:rsid w:val="001F1C77"/>
    <w:rsid w:val="001F4C51"/>
    <w:rsid w:val="001F7224"/>
    <w:rsid w:val="002001C6"/>
    <w:rsid w:val="00202224"/>
    <w:rsid w:val="002044B2"/>
    <w:rsid w:val="00205278"/>
    <w:rsid w:val="00207B6B"/>
    <w:rsid w:val="002107EF"/>
    <w:rsid w:val="00211083"/>
    <w:rsid w:val="0021475C"/>
    <w:rsid w:val="00214A90"/>
    <w:rsid w:val="00220D35"/>
    <w:rsid w:val="00222520"/>
    <w:rsid w:val="00223AE6"/>
    <w:rsid w:val="002263B3"/>
    <w:rsid w:val="00227F5A"/>
    <w:rsid w:val="00233117"/>
    <w:rsid w:val="002342F8"/>
    <w:rsid w:val="0023646A"/>
    <w:rsid w:val="00240605"/>
    <w:rsid w:val="00241D9F"/>
    <w:rsid w:val="0024318B"/>
    <w:rsid w:val="0024435B"/>
    <w:rsid w:val="00251743"/>
    <w:rsid w:val="00251FCF"/>
    <w:rsid w:val="00254377"/>
    <w:rsid w:val="002649DD"/>
    <w:rsid w:val="002671AB"/>
    <w:rsid w:val="00267BE1"/>
    <w:rsid w:val="00267E98"/>
    <w:rsid w:val="00270C0F"/>
    <w:rsid w:val="00272993"/>
    <w:rsid w:val="00274FA8"/>
    <w:rsid w:val="0027593C"/>
    <w:rsid w:val="002772E4"/>
    <w:rsid w:val="00283098"/>
    <w:rsid w:val="00290CF4"/>
    <w:rsid w:val="002951F2"/>
    <w:rsid w:val="002A05AB"/>
    <w:rsid w:val="002A0A3A"/>
    <w:rsid w:val="002A0A49"/>
    <w:rsid w:val="002A5A5B"/>
    <w:rsid w:val="002A6E8E"/>
    <w:rsid w:val="002B2468"/>
    <w:rsid w:val="002B44CD"/>
    <w:rsid w:val="002B5B06"/>
    <w:rsid w:val="002C0E15"/>
    <w:rsid w:val="002C2A29"/>
    <w:rsid w:val="002C3632"/>
    <w:rsid w:val="002D2B99"/>
    <w:rsid w:val="002E0ECC"/>
    <w:rsid w:val="002E3637"/>
    <w:rsid w:val="002F0572"/>
    <w:rsid w:val="002F14F1"/>
    <w:rsid w:val="002F5818"/>
    <w:rsid w:val="002F66FB"/>
    <w:rsid w:val="0030031F"/>
    <w:rsid w:val="0030597C"/>
    <w:rsid w:val="0031007E"/>
    <w:rsid w:val="00313C56"/>
    <w:rsid w:val="00316793"/>
    <w:rsid w:val="003176E6"/>
    <w:rsid w:val="00317930"/>
    <w:rsid w:val="00320D46"/>
    <w:rsid w:val="00324C74"/>
    <w:rsid w:val="00332B62"/>
    <w:rsid w:val="00335771"/>
    <w:rsid w:val="003411C6"/>
    <w:rsid w:val="00343278"/>
    <w:rsid w:val="0035087C"/>
    <w:rsid w:val="003511D8"/>
    <w:rsid w:val="0035351A"/>
    <w:rsid w:val="003547E3"/>
    <w:rsid w:val="0035616F"/>
    <w:rsid w:val="003576CD"/>
    <w:rsid w:val="00364004"/>
    <w:rsid w:val="0036689B"/>
    <w:rsid w:val="00367026"/>
    <w:rsid w:val="00373071"/>
    <w:rsid w:val="00376D53"/>
    <w:rsid w:val="0038381B"/>
    <w:rsid w:val="003841B2"/>
    <w:rsid w:val="00387E0C"/>
    <w:rsid w:val="00393DE6"/>
    <w:rsid w:val="003A0065"/>
    <w:rsid w:val="003A08C3"/>
    <w:rsid w:val="003A69AB"/>
    <w:rsid w:val="003B0C86"/>
    <w:rsid w:val="003B28D8"/>
    <w:rsid w:val="003C110E"/>
    <w:rsid w:val="003C2CE8"/>
    <w:rsid w:val="003C477C"/>
    <w:rsid w:val="003C4950"/>
    <w:rsid w:val="003D23D8"/>
    <w:rsid w:val="003D5B16"/>
    <w:rsid w:val="003D7EBC"/>
    <w:rsid w:val="003E1D93"/>
    <w:rsid w:val="003E3682"/>
    <w:rsid w:val="003E49A6"/>
    <w:rsid w:val="003E604A"/>
    <w:rsid w:val="00400104"/>
    <w:rsid w:val="004010BB"/>
    <w:rsid w:val="00404C63"/>
    <w:rsid w:val="00404F7D"/>
    <w:rsid w:val="00405133"/>
    <w:rsid w:val="0040548A"/>
    <w:rsid w:val="0040571B"/>
    <w:rsid w:val="00405D8D"/>
    <w:rsid w:val="00407470"/>
    <w:rsid w:val="0040784A"/>
    <w:rsid w:val="00412DB5"/>
    <w:rsid w:val="00416DB8"/>
    <w:rsid w:val="0042308B"/>
    <w:rsid w:val="00427A39"/>
    <w:rsid w:val="004311FE"/>
    <w:rsid w:val="004325CA"/>
    <w:rsid w:val="00432BEE"/>
    <w:rsid w:val="00432F0C"/>
    <w:rsid w:val="004333F6"/>
    <w:rsid w:val="00433A9A"/>
    <w:rsid w:val="004352E6"/>
    <w:rsid w:val="004360AD"/>
    <w:rsid w:val="004367CC"/>
    <w:rsid w:val="004367F7"/>
    <w:rsid w:val="00437CEF"/>
    <w:rsid w:val="00443198"/>
    <w:rsid w:val="00443EAF"/>
    <w:rsid w:val="004453CF"/>
    <w:rsid w:val="0045126D"/>
    <w:rsid w:val="0045335A"/>
    <w:rsid w:val="0045538A"/>
    <w:rsid w:val="0045642D"/>
    <w:rsid w:val="004665A7"/>
    <w:rsid w:val="00466873"/>
    <w:rsid w:val="00466DC3"/>
    <w:rsid w:val="0046730D"/>
    <w:rsid w:val="00471D79"/>
    <w:rsid w:val="0047263B"/>
    <w:rsid w:val="00473072"/>
    <w:rsid w:val="00480F78"/>
    <w:rsid w:val="0048477B"/>
    <w:rsid w:val="00485B40"/>
    <w:rsid w:val="004934C1"/>
    <w:rsid w:val="00496AE8"/>
    <w:rsid w:val="004A01B5"/>
    <w:rsid w:val="004A0C7A"/>
    <w:rsid w:val="004A32B6"/>
    <w:rsid w:val="004A5EC3"/>
    <w:rsid w:val="004B1605"/>
    <w:rsid w:val="004B4E08"/>
    <w:rsid w:val="004B6620"/>
    <w:rsid w:val="004B6D5C"/>
    <w:rsid w:val="004D0B87"/>
    <w:rsid w:val="004D5D51"/>
    <w:rsid w:val="004D6ABA"/>
    <w:rsid w:val="004E6FE1"/>
    <w:rsid w:val="004E770F"/>
    <w:rsid w:val="004F51A5"/>
    <w:rsid w:val="004F5254"/>
    <w:rsid w:val="004F54A7"/>
    <w:rsid w:val="004F5867"/>
    <w:rsid w:val="004F60F8"/>
    <w:rsid w:val="004F6EB9"/>
    <w:rsid w:val="005101CF"/>
    <w:rsid w:val="00516ED4"/>
    <w:rsid w:val="0052773A"/>
    <w:rsid w:val="00527774"/>
    <w:rsid w:val="005278E6"/>
    <w:rsid w:val="00530A72"/>
    <w:rsid w:val="00533FFE"/>
    <w:rsid w:val="005377D1"/>
    <w:rsid w:val="00537D60"/>
    <w:rsid w:val="00540341"/>
    <w:rsid w:val="005407EF"/>
    <w:rsid w:val="00550B2A"/>
    <w:rsid w:val="00550C5E"/>
    <w:rsid w:val="005510FF"/>
    <w:rsid w:val="00551CA2"/>
    <w:rsid w:val="005622F8"/>
    <w:rsid w:val="0056296D"/>
    <w:rsid w:val="00563886"/>
    <w:rsid w:val="005652E4"/>
    <w:rsid w:val="00566BA6"/>
    <w:rsid w:val="00573606"/>
    <w:rsid w:val="00573E9D"/>
    <w:rsid w:val="005756AE"/>
    <w:rsid w:val="0057647E"/>
    <w:rsid w:val="005765A6"/>
    <w:rsid w:val="00577B6B"/>
    <w:rsid w:val="00582550"/>
    <w:rsid w:val="00584269"/>
    <w:rsid w:val="0059056C"/>
    <w:rsid w:val="00591855"/>
    <w:rsid w:val="00591A8B"/>
    <w:rsid w:val="0059485E"/>
    <w:rsid w:val="00596279"/>
    <w:rsid w:val="00596D4C"/>
    <w:rsid w:val="00597A7E"/>
    <w:rsid w:val="005A22FD"/>
    <w:rsid w:val="005B01DC"/>
    <w:rsid w:val="005B3A37"/>
    <w:rsid w:val="005B4F96"/>
    <w:rsid w:val="005C18AB"/>
    <w:rsid w:val="005C59FE"/>
    <w:rsid w:val="005C6322"/>
    <w:rsid w:val="005D152B"/>
    <w:rsid w:val="005D2568"/>
    <w:rsid w:val="005D44D5"/>
    <w:rsid w:val="005D55FE"/>
    <w:rsid w:val="005D66B1"/>
    <w:rsid w:val="005E15C8"/>
    <w:rsid w:val="005E19C1"/>
    <w:rsid w:val="005E1CF5"/>
    <w:rsid w:val="005E2A47"/>
    <w:rsid w:val="005E3CC8"/>
    <w:rsid w:val="005E52EE"/>
    <w:rsid w:val="005F0267"/>
    <w:rsid w:val="005F1AE8"/>
    <w:rsid w:val="005F2BC7"/>
    <w:rsid w:val="005F474F"/>
    <w:rsid w:val="00603399"/>
    <w:rsid w:val="00603A0C"/>
    <w:rsid w:val="00603B59"/>
    <w:rsid w:val="006046BC"/>
    <w:rsid w:val="00613DEE"/>
    <w:rsid w:val="006142AC"/>
    <w:rsid w:val="00616AE4"/>
    <w:rsid w:val="00617E90"/>
    <w:rsid w:val="00620FC3"/>
    <w:rsid w:val="0062104F"/>
    <w:rsid w:val="00621469"/>
    <w:rsid w:val="00622C80"/>
    <w:rsid w:val="00623122"/>
    <w:rsid w:val="00623841"/>
    <w:rsid w:val="00624250"/>
    <w:rsid w:val="0062447B"/>
    <w:rsid w:val="0063134E"/>
    <w:rsid w:val="00631993"/>
    <w:rsid w:val="00632094"/>
    <w:rsid w:val="006324A7"/>
    <w:rsid w:val="00633063"/>
    <w:rsid w:val="006335B6"/>
    <w:rsid w:val="00633BBF"/>
    <w:rsid w:val="00635099"/>
    <w:rsid w:val="00635E48"/>
    <w:rsid w:val="00637EBC"/>
    <w:rsid w:val="00640191"/>
    <w:rsid w:val="006412D9"/>
    <w:rsid w:val="006448C5"/>
    <w:rsid w:val="00644DC1"/>
    <w:rsid w:val="0064574A"/>
    <w:rsid w:val="00650642"/>
    <w:rsid w:val="00655495"/>
    <w:rsid w:val="006621C4"/>
    <w:rsid w:val="00664A85"/>
    <w:rsid w:val="00665A33"/>
    <w:rsid w:val="006672C2"/>
    <w:rsid w:val="00672230"/>
    <w:rsid w:val="006742B2"/>
    <w:rsid w:val="00675B3C"/>
    <w:rsid w:val="006779EF"/>
    <w:rsid w:val="00680F2E"/>
    <w:rsid w:val="006872B6"/>
    <w:rsid w:val="0068748E"/>
    <w:rsid w:val="0069056B"/>
    <w:rsid w:val="00692638"/>
    <w:rsid w:val="0069586C"/>
    <w:rsid w:val="00695982"/>
    <w:rsid w:val="00696FB2"/>
    <w:rsid w:val="006A05B7"/>
    <w:rsid w:val="006A391F"/>
    <w:rsid w:val="006A712E"/>
    <w:rsid w:val="006B09A9"/>
    <w:rsid w:val="006B2A3F"/>
    <w:rsid w:val="006B4B51"/>
    <w:rsid w:val="006B5E1A"/>
    <w:rsid w:val="006B7B29"/>
    <w:rsid w:val="006C10ED"/>
    <w:rsid w:val="006C24CB"/>
    <w:rsid w:val="006C5AC8"/>
    <w:rsid w:val="006C77F8"/>
    <w:rsid w:val="006D158A"/>
    <w:rsid w:val="006D27C0"/>
    <w:rsid w:val="006D2C77"/>
    <w:rsid w:val="006D34BF"/>
    <w:rsid w:val="006D7F16"/>
    <w:rsid w:val="006E589A"/>
    <w:rsid w:val="006E6422"/>
    <w:rsid w:val="006F0AAD"/>
    <w:rsid w:val="006F10F1"/>
    <w:rsid w:val="006F231D"/>
    <w:rsid w:val="006F39E8"/>
    <w:rsid w:val="006F5E4D"/>
    <w:rsid w:val="006F79BE"/>
    <w:rsid w:val="00700653"/>
    <w:rsid w:val="0070361C"/>
    <w:rsid w:val="00703B39"/>
    <w:rsid w:val="007046C2"/>
    <w:rsid w:val="007122F5"/>
    <w:rsid w:val="00712E39"/>
    <w:rsid w:val="007134C3"/>
    <w:rsid w:val="00713C87"/>
    <w:rsid w:val="00713E22"/>
    <w:rsid w:val="00714A81"/>
    <w:rsid w:val="00715C8C"/>
    <w:rsid w:val="007165D8"/>
    <w:rsid w:val="0071764E"/>
    <w:rsid w:val="00723574"/>
    <w:rsid w:val="007242AC"/>
    <w:rsid w:val="00725576"/>
    <w:rsid w:val="00726072"/>
    <w:rsid w:val="0072710C"/>
    <w:rsid w:val="00733314"/>
    <w:rsid w:val="0073555F"/>
    <w:rsid w:val="00736775"/>
    <w:rsid w:val="00744438"/>
    <w:rsid w:val="00744AF4"/>
    <w:rsid w:val="00747BE3"/>
    <w:rsid w:val="0075145B"/>
    <w:rsid w:val="007539AF"/>
    <w:rsid w:val="007559CF"/>
    <w:rsid w:val="007561F1"/>
    <w:rsid w:val="00756D8C"/>
    <w:rsid w:val="007579FF"/>
    <w:rsid w:val="007625F8"/>
    <w:rsid w:val="00762FC7"/>
    <w:rsid w:val="007677F0"/>
    <w:rsid w:val="00773B0B"/>
    <w:rsid w:val="007843FE"/>
    <w:rsid w:val="00785764"/>
    <w:rsid w:val="0078606B"/>
    <w:rsid w:val="00790941"/>
    <w:rsid w:val="007914D1"/>
    <w:rsid w:val="00791A20"/>
    <w:rsid w:val="007920D5"/>
    <w:rsid w:val="00792930"/>
    <w:rsid w:val="00794F1D"/>
    <w:rsid w:val="00797926"/>
    <w:rsid w:val="007A356A"/>
    <w:rsid w:val="007A593E"/>
    <w:rsid w:val="007B0098"/>
    <w:rsid w:val="007B768F"/>
    <w:rsid w:val="007B7C63"/>
    <w:rsid w:val="007B7E04"/>
    <w:rsid w:val="007C009B"/>
    <w:rsid w:val="007C134F"/>
    <w:rsid w:val="007C1AFD"/>
    <w:rsid w:val="007C6E0D"/>
    <w:rsid w:val="007D033B"/>
    <w:rsid w:val="007D0536"/>
    <w:rsid w:val="007D13E6"/>
    <w:rsid w:val="007D355D"/>
    <w:rsid w:val="007D3699"/>
    <w:rsid w:val="007D6544"/>
    <w:rsid w:val="007D6979"/>
    <w:rsid w:val="007E01CA"/>
    <w:rsid w:val="007E030A"/>
    <w:rsid w:val="007E327C"/>
    <w:rsid w:val="007E3282"/>
    <w:rsid w:val="007E6663"/>
    <w:rsid w:val="007E7008"/>
    <w:rsid w:val="007F0AB9"/>
    <w:rsid w:val="007F1DFD"/>
    <w:rsid w:val="007F28D1"/>
    <w:rsid w:val="007F330A"/>
    <w:rsid w:val="007F599F"/>
    <w:rsid w:val="007F7BAE"/>
    <w:rsid w:val="00802793"/>
    <w:rsid w:val="00802A78"/>
    <w:rsid w:val="00803453"/>
    <w:rsid w:val="008112C0"/>
    <w:rsid w:val="00812921"/>
    <w:rsid w:val="00815526"/>
    <w:rsid w:val="00815D48"/>
    <w:rsid w:val="0082169B"/>
    <w:rsid w:val="00822E40"/>
    <w:rsid w:val="00824F09"/>
    <w:rsid w:val="008267C3"/>
    <w:rsid w:val="00827535"/>
    <w:rsid w:val="00827F1E"/>
    <w:rsid w:val="008317A9"/>
    <w:rsid w:val="00841A86"/>
    <w:rsid w:val="00847EE1"/>
    <w:rsid w:val="00852429"/>
    <w:rsid w:val="00852A5C"/>
    <w:rsid w:val="00854D6E"/>
    <w:rsid w:val="0085528B"/>
    <w:rsid w:val="00855F59"/>
    <w:rsid w:val="00860C0D"/>
    <w:rsid w:val="0086109D"/>
    <w:rsid w:val="00865F53"/>
    <w:rsid w:val="00867D1F"/>
    <w:rsid w:val="00867D6A"/>
    <w:rsid w:val="0087035F"/>
    <w:rsid w:val="00874085"/>
    <w:rsid w:val="00877E07"/>
    <w:rsid w:val="0088210A"/>
    <w:rsid w:val="008828E8"/>
    <w:rsid w:val="00884801"/>
    <w:rsid w:val="008848C8"/>
    <w:rsid w:val="00886A21"/>
    <w:rsid w:val="008904FD"/>
    <w:rsid w:val="00890FEA"/>
    <w:rsid w:val="0089133C"/>
    <w:rsid w:val="008970CC"/>
    <w:rsid w:val="008973D9"/>
    <w:rsid w:val="008A0F87"/>
    <w:rsid w:val="008A180F"/>
    <w:rsid w:val="008A20F0"/>
    <w:rsid w:val="008A31FF"/>
    <w:rsid w:val="008A788A"/>
    <w:rsid w:val="008B04A3"/>
    <w:rsid w:val="008B11CC"/>
    <w:rsid w:val="008B249F"/>
    <w:rsid w:val="008B2C2C"/>
    <w:rsid w:val="008B6953"/>
    <w:rsid w:val="008B7186"/>
    <w:rsid w:val="008C0B9F"/>
    <w:rsid w:val="008C247A"/>
    <w:rsid w:val="008C48FC"/>
    <w:rsid w:val="008C59C2"/>
    <w:rsid w:val="008D1708"/>
    <w:rsid w:val="008D600C"/>
    <w:rsid w:val="008D6C17"/>
    <w:rsid w:val="008D7B19"/>
    <w:rsid w:val="008E05D2"/>
    <w:rsid w:val="008E0603"/>
    <w:rsid w:val="008E77A4"/>
    <w:rsid w:val="008F2201"/>
    <w:rsid w:val="008F5EB0"/>
    <w:rsid w:val="008F7A04"/>
    <w:rsid w:val="00902AF9"/>
    <w:rsid w:val="00904898"/>
    <w:rsid w:val="00904979"/>
    <w:rsid w:val="00904C62"/>
    <w:rsid w:val="009056DD"/>
    <w:rsid w:val="009071CB"/>
    <w:rsid w:val="00907FC2"/>
    <w:rsid w:val="00910177"/>
    <w:rsid w:val="00910468"/>
    <w:rsid w:val="0091305B"/>
    <w:rsid w:val="0091422C"/>
    <w:rsid w:val="00923C6F"/>
    <w:rsid w:val="00923E2D"/>
    <w:rsid w:val="00930914"/>
    <w:rsid w:val="0093273F"/>
    <w:rsid w:val="0094114C"/>
    <w:rsid w:val="00942F5D"/>
    <w:rsid w:val="0094322E"/>
    <w:rsid w:val="00944995"/>
    <w:rsid w:val="00945F67"/>
    <w:rsid w:val="009509D8"/>
    <w:rsid w:val="00950D9B"/>
    <w:rsid w:val="009515A5"/>
    <w:rsid w:val="00951E9D"/>
    <w:rsid w:val="00953430"/>
    <w:rsid w:val="00953FD9"/>
    <w:rsid w:val="00957EBD"/>
    <w:rsid w:val="00960159"/>
    <w:rsid w:val="0096150A"/>
    <w:rsid w:val="00967660"/>
    <w:rsid w:val="0096767B"/>
    <w:rsid w:val="0097378D"/>
    <w:rsid w:val="00976268"/>
    <w:rsid w:val="009773E2"/>
    <w:rsid w:val="0097760A"/>
    <w:rsid w:val="0098062A"/>
    <w:rsid w:val="00980AEE"/>
    <w:rsid w:val="00980DC1"/>
    <w:rsid w:val="009810DF"/>
    <w:rsid w:val="00982D54"/>
    <w:rsid w:val="00983284"/>
    <w:rsid w:val="00983E6C"/>
    <w:rsid w:val="00984838"/>
    <w:rsid w:val="009871BE"/>
    <w:rsid w:val="009920A8"/>
    <w:rsid w:val="009937D6"/>
    <w:rsid w:val="009959D8"/>
    <w:rsid w:val="0099625C"/>
    <w:rsid w:val="009A44AC"/>
    <w:rsid w:val="009A523A"/>
    <w:rsid w:val="009A5FE7"/>
    <w:rsid w:val="009A615D"/>
    <w:rsid w:val="009A7116"/>
    <w:rsid w:val="009A73E2"/>
    <w:rsid w:val="009B1CC4"/>
    <w:rsid w:val="009B2FE9"/>
    <w:rsid w:val="009B3357"/>
    <w:rsid w:val="009B409E"/>
    <w:rsid w:val="009C02F7"/>
    <w:rsid w:val="009C146A"/>
    <w:rsid w:val="009C717C"/>
    <w:rsid w:val="009D16C2"/>
    <w:rsid w:val="009D2A0D"/>
    <w:rsid w:val="009D3669"/>
    <w:rsid w:val="009E1D92"/>
    <w:rsid w:val="009E306B"/>
    <w:rsid w:val="009E41CE"/>
    <w:rsid w:val="009E5B1C"/>
    <w:rsid w:val="009F2C4D"/>
    <w:rsid w:val="009F70FD"/>
    <w:rsid w:val="00A03CB1"/>
    <w:rsid w:val="00A044DC"/>
    <w:rsid w:val="00A1275D"/>
    <w:rsid w:val="00A138E7"/>
    <w:rsid w:val="00A15494"/>
    <w:rsid w:val="00A15A53"/>
    <w:rsid w:val="00A23CA3"/>
    <w:rsid w:val="00A24DBD"/>
    <w:rsid w:val="00A25102"/>
    <w:rsid w:val="00A25B0E"/>
    <w:rsid w:val="00A27A4D"/>
    <w:rsid w:val="00A27D75"/>
    <w:rsid w:val="00A31615"/>
    <w:rsid w:val="00A352A5"/>
    <w:rsid w:val="00A3567D"/>
    <w:rsid w:val="00A36481"/>
    <w:rsid w:val="00A45ED0"/>
    <w:rsid w:val="00A461BE"/>
    <w:rsid w:val="00A4715F"/>
    <w:rsid w:val="00A6222E"/>
    <w:rsid w:val="00A627D2"/>
    <w:rsid w:val="00A62AC0"/>
    <w:rsid w:val="00A64538"/>
    <w:rsid w:val="00A678D7"/>
    <w:rsid w:val="00A72AAD"/>
    <w:rsid w:val="00A73158"/>
    <w:rsid w:val="00A803E8"/>
    <w:rsid w:val="00A84577"/>
    <w:rsid w:val="00A90843"/>
    <w:rsid w:val="00A90B2B"/>
    <w:rsid w:val="00A92DC2"/>
    <w:rsid w:val="00A934D0"/>
    <w:rsid w:val="00AA00B9"/>
    <w:rsid w:val="00AB04B6"/>
    <w:rsid w:val="00AB55A4"/>
    <w:rsid w:val="00AC1539"/>
    <w:rsid w:val="00AC3414"/>
    <w:rsid w:val="00AC3A11"/>
    <w:rsid w:val="00AC599C"/>
    <w:rsid w:val="00AD190B"/>
    <w:rsid w:val="00AD3CBA"/>
    <w:rsid w:val="00AD4B03"/>
    <w:rsid w:val="00AE0115"/>
    <w:rsid w:val="00AE2D2F"/>
    <w:rsid w:val="00AE5323"/>
    <w:rsid w:val="00AE7DD0"/>
    <w:rsid w:val="00AF407D"/>
    <w:rsid w:val="00AF45BB"/>
    <w:rsid w:val="00AF6596"/>
    <w:rsid w:val="00AF6687"/>
    <w:rsid w:val="00B02398"/>
    <w:rsid w:val="00B0272A"/>
    <w:rsid w:val="00B02EE7"/>
    <w:rsid w:val="00B03357"/>
    <w:rsid w:val="00B04AA8"/>
    <w:rsid w:val="00B05114"/>
    <w:rsid w:val="00B053F7"/>
    <w:rsid w:val="00B1004A"/>
    <w:rsid w:val="00B12209"/>
    <w:rsid w:val="00B1592C"/>
    <w:rsid w:val="00B16064"/>
    <w:rsid w:val="00B1684F"/>
    <w:rsid w:val="00B227BC"/>
    <w:rsid w:val="00B22EA4"/>
    <w:rsid w:val="00B24C8E"/>
    <w:rsid w:val="00B25074"/>
    <w:rsid w:val="00B2528D"/>
    <w:rsid w:val="00B25A8A"/>
    <w:rsid w:val="00B26491"/>
    <w:rsid w:val="00B3258B"/>
    <w:rsid w:val="00B32AA8"/>
    <w:rsid w:val="00B36897"/>
    <w:rsid w:val="00B3775A"/>
    <w:rsid w:val="00B42191"/>
    <w:rsid w:val="00B4315B"/>
    <w:rsid w:val="00B431E5"/>
    <w:rsid w:val="00B43F74"/>
    <w:rsid w:val="00B53EB2"/>
    <w:rsid w:val="00B540DF"/>
    <w:rsid w:val="00B60BD5"/>
    <w:rsid w:val="00B67DC2"/>
    <w:rsid w:val="00B8082B"/>
    <w:rsid w:val="00B80B1C"/>
    <w:rsid w:val="00B81669"/>
    <w:rsid w:val="00B8570C"/>
    <w:rsid w:val="00B87636"/>
    <w:rsid w:val="00B90694"/>
    <w:rsid w:val="00B90A69"/>
    <w:rsid w:val="00B93D21"/>
    <w:rsid w:val="00BA791E"/>
    <w:rsid w:val="00BB0164"/>
    <w:rsid w:val="00BB418C"/>
    <w:rsid w:val="00BC6245"/>
    <w:rsid w:val="00BC6967"/>
    <w:rsid w:val="00BC6C15"/>
    <w:rsid w:val="00BC7FD5"/>
    <w:rsid w:val="00BD13BA"/>
    <w:rsid w:val="00BD36B6"/>
    <w:rsid w:val="00BD5F96"/>
    <w:rsid w:val="00BD7677"/>
    <w:rsid w:val="00BE0994"/>
    <w:rsid w:val="00BE4E1B"/>
    <w:rsid w:val="00BE7260"/>
    <w:rsid w:val="00BE7867"/>
    <w:rsid w:val="00BE7D5B"/>
    <w:rsid w:val="00BE7F2A"/>
    <w:rsid w:val="00BE7FC0"/>
    <w:rsid w:val="00BF542F"/>
    <w:rsid w:val="00BF54CE"/>
    <w:rsid w:val="00BF5891"/>
    <w:rsid w:val="00BF72C4"/>
    <w:rsid w:val="00BF7A24"/>
    <w:rsid w:val="00C02C22"/>
    <w:rsid w:val="00C03059"/>
    <w:rsid w:val="00C12DB0"/>
    <w:rsid w:val="00C14167"/>
    <w:rsid w:val="00C15404"/>
    <w:rsid w:val="00C17FB0"/>
    <w:rsid w:val="00C20216"/>
    <w:rsid w:val="00C2192E"/>
    <w:rsid w:val="00C23C1A"/>
    <w:rsid w:val="00C2458A"/>
    <w:rsid w:val="00C31011"/>
    <w:rsid w:val="00C330ED"/>
    <w:rsid w:val="00C36418"/>
    <w:rsid w:val="00C36C2A"/>
    <w:rsid w:val="00C413C9"/>
    <w:rsid w:val="00C420D4"/>
    <w:rsid w:val="00C42FDE"/>
    <w:rsid w:val="00C442AC"/>
    <w:rsid w:val="00C465E2"/>
    <w:rsid w:val="00C46F41"/>
    <w:rsid w:val="00C47FE3"/>
    <w:rsid w:val="00C50DB9"/>
    <w:rsid w:val="00C54E03"/>
    <w:rsid w:val="00C557CD"/>
    <w:rsid w:val="00C561B4"/>
    <w:rsid w:val="00C64A02"/>
    <w:rsid w:val="00C65567"/>
    <w:rsid w:val="00C73FCF"/>
    <w:rsid w:val="00C7561E"/>
    <w:rsid w:val="00C762BC"/>
    <w:rsid w:val="00C8511B"/>
    <w:rsid w:val="00C94D0B"/>
    <w:rsid w:val="00C9523F"/>
    <w:rsid w:val="00C95444"/>
    <w:rsid w:val="00C9571A"/>
    <w:rsid w:val="00C97E93"/>
    <w:rsid w:val="00CA10EC"/>
    <w:rsid w:val="00CA1974"/>
    <w:rsid w:val="00CB1732"/>
    <w:rsid w:val="00CB6EE1"/>
    <w:rsid w:val="00CB7CBF"/>
    <w:rsid w:val="00CC3DD0"/>
    <w:rsid w:val="00CC3DDE"/>
    <w:rsid w:val="00CC5428"/>
    <w:rsid w:val="00CD3D3C"/>
    <w:rsid w:val="00CD4C47"/>
    <w:rsid w:val="00CD6E7D"/>
    <w:rsid w:val="00CE4898"/>
    <w:rsid w:val="00CF36A4"/>
    <w:rsid w:val="00CF3E5C"/>
    <w:rsid w:val="00CF7C34"/>
    <w:rsid w:val="00D03C0C"/>
    <w:rsid w:val="00D04D1E"/>
    <w:rsid w:val="00D0712A"/>
    <w:rsid w:val="00D13A33"/>
    <w:rsid w:val="00D1403F"/>
    <w:rsid w:val="00D2109E"/>
    <w:rsid w:val="00D24DFF"/>
    <w:rsid w:val="00D277F0"/>
    <w:rsid w:val="00D27BB2"/>
    <w:rsid w:val="00D30198"/>
    <w:rsid w:val="00D3485C"/>
    <w:rsid w:val="00D41F34"/>
    <w:rsid w:val="00D4297F"/>
    <w:rsid w:val="00D4351D"/>
    <w:rsid w:val="00D43C07"/>
    <w:rsid w:val="00D45ADA"/>
    <w:rsid w:val="00D45E98"/>
    <w:rsid w:val="00D470A1"/>
    <w:rsid w:val="00D47926"/>
    <w:rsid w:val="00D47F73"/>
    <w:rsid w:val="00D50328"/>
    <w:rsid w:val="00D54937"/>
    <w:rsid w:val="00D605B7"/>
    <w:rsid w:val="00D618B9"/>
    <w:rsid w:val="00D6478B"/>
    <w:rsid w:val="00D650A7"/>
    <w:rsid w:val="00D67486"/>
    <w:rsid w:val="00D7096F"/>
    <w:rsid w:val="00D72993"/>
    <w:rsid w:val="00D749B5"/>
    <w:rsid w:val="00D75292"/>
    <w:rsid w:val="00D75F18"/>
    <w:rsid w:val="00D764ED"/>
    <w:rsid w:val="00D76A1B"/>
    <w:rsid w:val="00D84FFD"/>
    <w:rsid w:val="00D864A3"/>
    <w:rsid w:val="00D91370"/>
    <w:rsid w:val="00D92B3E"/>
    <w:rsid w:val="00D9377C"/>
    <w:rsid w:val="00D9460D"/>
    <w:rsid w:val="00D97B55"/>
    <w:rsid w:val="00DA15D4"/>
    <w:rsid w:val="00DA32CC"/>
    <w:rsid w:val="00DB1416"/>
    <w:rsid w:val="00DB1849"/>
    <w:rsid w:val="00DB3A34"/>
    <w:rsid w:val="00DB3B39"/>
    <w:rsid w:val="00DB51DC"/>
    <w:rsid w:val="00DB6ACC"/>
    <w:rsid w:val="00DC13BA"/>
    <w:rsid w:val="00DC25F4"/>
    <w:rsid w:val="00DC406E"/>
    <w:rsid w:val="00DC4779"/>
    <w:rsid w:val="00DC587A"/>
    <w:rsid w:val="00DC6376"/>
    <w:rsid w:val="00DD2BB7"/>
    <w:rsid w:val="00DD5836"/>
    <w:rsid w:val="00DD71DF"/>
    <w:rsid w:val="00DE6245"/>
    <w:rsid w:val="00DE73A1"/>
    <w:rsid w:val="00DF0713"/>
    <w:rsid w:val="00DF385D"/>
    <w:rsid w:val="00DF78BC"/>
    <w:rsid w:val="00E06559"/>
    <w:rsid w:val="00E151F4"/>
    <w:rsid w:val="00E16BC5"/>
    <w:rsid w:val="00E17C22"/>
    <w:rsid w:val="00E21732"/>
    <w:rsid w:val="00E314D3"/>
    <w:rsid w:val="00E323B5"/>
    <w:rsid w:val="00E3266E"/>
    <w:rsid w:val="00E331CC"/>
    <w:rsid w:val="00E4006F"/>
    <w:rsid w:val="00E40A53"/>
    <w:rsid w:val="00E446D1"/>
    <w:rsid w:val="00E50D7A"/>
    <w:rsid w:val="00E51C70"/>
    <w:rsid w:val="00E54DEA"/>
    <w:rsid w:val="00E56515"/>
    <w:rsid w:val="00E60090"/>
    <w:rsid w:val="00E621AE"/>
    <w:rsid w:val="00E62795"/>
    <w:rsid w:val="00E6400B"/>
    <w:rsid w:val="00E6466C"/>
    <w:rsid w:val="00E703FC"/>
    <w:rsid w:val="00E74977"/>
    <w:rsid w:val="00E77158"/>
    <w:rsid w:val="00E807C0"/>
    <w:rsid w:val="00E81923"/>
    <w:rsid w:val="00E82202"/>
    <w:rsid w:val="00E828F9"/>
    <w:rsid w:val="00E83707"/>
    <w:rsid w:val="00E861ED"/>
    <w:rsid w:val="00E8717B"/>
    <w:rsid w:val="00E9343F"/>
    <w:rsid w:val="00E943E1"/>
    <w:rsid w:val="00E94923"/>
    <w:rsid w:val="00EA1F15"/>
    <w:rsid w:val="00EB0883"/>
    <w:rsid w:val="00EB3BF3"/>
    <w:rsid w:val="00EB4195"/>
    <w:rsid w:val="00EB73DD"/>
    <w:rsid w:val="00EB7502"/>
    <w:rsid w:val="00EC23F8"/>
    <w:rsid w:val="00EC7F2E"/>
    <w:rsid w:val="00ED08F7"/>
    <w:rsid w:val="00ED2912"/>
    <w:rsid w:val="00ED4E95"/>
    <w:rsid w:val="00EE15EF"/>
    <w:rsid w:val="00EE4706"/>
    <w:rsid w:val="00EE59BA"/>
    <w:rsid w:val="00EE5A8A"/>
    <w:rsid w:val="00EF05BC"/>
    <w:rsid w:val="00EF3511"/>
    <w:rsid w:val="00EF3FC4"/>
    <w:rsid w:val="00EF56D3"/>
    <w:rsid w:val="00EF61A0"/>
    <w:rsid w:val="00F049D9"/>
    <w:rsid w:val="00F1171F"/>
    <w:rsid w:val="00F11BB2"/>
    <w:rsid w:val="00F1282D"/>
    <w:rsid w:val="00F143C4"/>
    <w:rsid w:val="00F14655"/>
    <w:rsid w:val="00F14F43"/>
    <w:rsid w:val="00F162B4"/>
    <w:rsid w:val="00F16A92"/>
    <w:rsid w:val="00F22E85"/>
    <w:rsid w:val="00F25519"/>
    <w:rsid w:val="00F25D92"/>
    <w:rsid w:val="00F26651"/>
    <w:rsid w:val="00F27D42"/>
    <w:rsid w:val="00F27F16"/>
    <w:rsid w:val="00F316FB"/>
    <w:rsid w:val="00F419D8"/>
    <w:rsid w:val="00F45F60"/>
    <w:rsid w:val="00F50561"/>
    <w:rsid w:val="00F53B82"/>
    <w:rsid w:val="00F54075"/>
    <w:rsid w:val="00F54715"/>
    <w:rsid w:val="00F6494E"/>
    <w:rsid w:val="00F67890"/>
    <w:rsid w:val="00F72F8F"/>
    <w:rsid w:val="00F73426"/>
    <w:rsid w:val="00F73EB7"/>
    <w:rsid w:val="00F801E4"/>
    <w:rsid w:val="00F80A07"/>
    <w:rsid w:val="00F82988"/>
    <w:rsid w:val="00F82F76"/>
    <w:rsid w:val="00F84A48"/>
    <w:rsid w:val="00F85DA2"/>
    <w:rsid w:val="00F85F68"/>
    <w:rsid w:val="00F913A2"/>
    <w:rsid w:val="00F934F3"/>
    <w:rsid w:val="00F94CC4"/>
    <w:rsid w:val="00F96C52"/>
    <w:rsid w:val="00F97DD4"/>
    <w:rsid w:val="00FA1123"/>
    <w:rsid w:val="00FA40D3"/>
    <w:rsid w:val="00FA4516"/>
    <w:rsid w:val="00FA741C"/>
    <w:rsid w:val="00FA74E0"/>
    <w:rsid w:val="00FA7DEB"/>
    <w:rsid w:val="00FB1D86"/>
    <w:rsid w:val="00FB2EB1"/>
    <w:rsid w:val="00FB39E5"/>
    <w:rsid w:val="00FB411C"/>
    <w:rsid w:val="00FB419E"/>
    <w:rsid w:val="00FB44F7"/>
    <w:rsid w:val="00FB6343"/>
    <w:rsid w:val="00FB7BEB"/>
    <w:rsid w:val="00FC1274"/>
    <w:rsid w:val="00FC2DF2"/>
    <w:rsid w:val="00FC41B1"/>
    <w:rsid w:val="00FC55B3"/>
    <w:rsid w:val="00FC55DE"/>
    <w:rsid w:val="00FC579C"/>
    <w:rsid w:val="00FC77BA"/>
    <w:rsid w:val="00FD3994"/>
    <w:rsid w:val="00FD5D85"/>
    <w:rsid w:val="00FD67C9"/>
    <w:rsid w:val="00FE1C91"/>
    <w:rsid w:val="00FE2675"/>
    <w:rsid w:val="00FE6749"/>
    <w:rsid w:val="00FF3D35"/>
    <w:rsid w:val="00FF4D8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C3ED3D"/>
  <w15:docId w15:val="{43244313-7572-48AA-A9A0-A18D058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67"/>
    <w:pPr>
      <w:spacing w:before="120" w:after="120" w:line="264" w:lineRule="auto"/>
      <w:jc w:val="both"/>
    </w:pPr>
    <w:rPr>
      <w:rFonts w:ascii="Arial" w:hAnsi="Arial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8E7"/>
    <w:pPr>
      <w:keepNext/>
      <w:numPr>
        <w:numId w:val="1"/>
      </w:numPr>
      <w:spacing w:before="240" w:line="260" w:lineRule="exact"/>
      <w:outlineLvl w:val="0"/>
    </w:pPr>
    <w:rPr>
      <w:b/>
      <w:spacing w:val="2"/>
      <w:sz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8E7"/>
    <w:rPr>
      <w:rFonts w:ascii="Arial" w:hAnsi="Arial"/>
      <w:b/>
      <w:spacing w:val="2"/>
      <w:sz w:val="26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226D1"/>
    <w:rPr>
      <w:rFonts w:ascii="Arial" w:hAnsi="Arial"/>
      <w:b/>
      <w:i/>
      <w:sz w:val="26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B226D1"/>
    <w:rPr>
      <w:rFonts w:ascii="Arial" w:hAnsi="Arial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226D1"/>
    <w:rPr>
      <w:rFonts w:ascii="Arial" w:hAnsi="Arial"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B226D1"/>
    <w:rPr>
      <w:rFonts w:ascii="Arial" w:hAnsi="Arial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B226D1"/>
    <w:rPr>
      <w:rFonts w:ascii="Helvetica" w:hAnsi="Helvetica"/>
      <w:szCs w:val="20"/>
      <w:lang w:val="de-DE" w:eastAsia="de-DE"/>
    </w:rPr>
  </w:style>
  <w:style w:type="paragraph" w:styleId="BlockText">
    <w:name w:val="Block Text"/>
    <w:basedOn w:val="Normal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Normal"/>
    <w:uiPriority w:val="99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uiPriority w:val="99"/>
    <w:rsid w:val="00665A33"/>
    <w:rPr>
      <w:b/>
      <w:spacing w:val="4"/>
      <w:sz w:val="16"/>
    </w:rPr>
  </w:style>
  <w:style w:type="paragraph" w:styleId="Footer">
    <w:name w:val="footer"/>
    <w:basedOn w:val="Normal"/>
    <w:link w:val="FooterChar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094"/>
    <w:rPr>
      <w:rFonts w:cs="Times New Roman"/>
      <w:sz w:val="24"/>
      <w:lang w:val="de-DE" w:eastAsia="de-DE"/>
    </w:rPr>
  </w:style>
  <w:style w:type="paragraph" w:styleId="TOC2">
    <w:name w:val="toc 2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TOC1">
    <w:name w:val="toc 1"/>
    <w:basedOn w:val="Normal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TOC3">
    <w:name w:val="toc 3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TOC4">
    <w:name w:val="toc 4"/>
    <w:basedOn w:val="Normal"/>
    <w:uiPriority w:val="9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Normal"/>
    <w:uiPriority w:val="99"/>
    <w:rsid w:val="00665A33"/>
    <w:rPr>
      <w:spacing w:val="3"/>
    </w:rPr>
  </w:style>
  <w:style w:type="paragraph" w:customStyle="1" w:styleId="UBInhaltsverzeichnis">
    <w:name w:val="UB_Inhaltsverzeichnis"/>
    <w:basedOn w:val="Normal"/>
    <w:uiPriority w:val="99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PageNumber">
    <w:name w:val="page number"/>
    <w:basedOn w:val="DefaultParagraphFont"/>
    <w:uiPriority w:val="99"/>
    <w:rsid w:val="00665A3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6D1"/>
    <w:rPr>
      <w:rFonts w:ascii="Arial" w:hAnsi="Arial"/>
      <w:sz w:val="20"/>
      <w:szCs w:val="20"/>
      <w:lang w:val="de-DE" w:eastAsia="de-DE"/>
    </w:rPr>
  </w:style>
  <w:style w:type="paragraph" w:customStyle="1" w:styleId="UBHaupttitelUG">
    <w:name w:val="UB_Haupttitel UG"/>
    <w:basedOn w:val="Normal"/>
    <w:next w:val="UBUntertitelUG"/>
    <w:uiPriority w:val="99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Normal"/>
    <w:uiPriority w:val="99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DefaultParagraphFont"/>
    <w:uiPriority w:val="99"/>
    <w:rsid w:val="00665A33"/>
    <w:rPr>
      <w:rFonts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Normal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FollowedHyperlink">
    <w:name w:val="FollowedHyperlink"/>
    <w:basedOn w:val="DefaultParagraphFont"/>
    <w:uiPriority w:val="99"/>
    <w:rsid w:val="00665A33"/>
    <w:rPr>
      <w:rFonts w:cs="Times New Roman"/>
      <w:color w:val="800080"/>
      <w:u w:val="single"/>
    </w:rPr>
  </w:style>
  <w:style w:type="paragraph" w:styleId="TOC5">
    <w:name w:val="toc 5"/>
    <w:basedOn w:val="Normal"/>
    <w:uiPriority w:val="99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TOC6">
    <w:name w:val="toc 6"/>
    <w:basedOn w:val="Normal"/>
    <w:uiPriority w:val="99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TOC7">
    <w:name w:val="toc 7"/>
    <w:basedOn w:val="Normal"/>
    <w:uiPriority w:val="99"/>
    <w:rsid w:val="00665A33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665A33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665A33"/>
    <w:pPr>
      <w:ind w:left="1920"/>
    </w:pPr>
  </w:style>
  <w:style w:type="character" w:customStyle="1" w:styleId="SeitenzahlInhaltsverz">
    <w:name w:val="Seitenzahl Inhaltsverz"/>
    <w:basedOn w:val="DefaultParagraphFont"/>
    <w:uiPriority w:val="99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2094"/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iPriority w:val="99"/>
    <w:rsid w:val="002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leGrid">
    <w:name w:val="Table Grid"/>
    <w:basedOn w:val="TableNormal"/>
    <w:uiPriority w:val="39"/>
    <w:rsid w:val="00C14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BodyText"/>
    <w:rsid w:val="00C14167"/>
    <w:pPr>
      <w:numPr>
        <w:numId w:val="3"/>
      </w:numPr>
    </w:pPr>
    <w:rPr>
      <w:lang w:eastAsia="fr-FR"/>
    </w:rPr>
  </w:style>
  <w:style w:type="paragraph" w:styleId="Title">
    <w:name w:val="Title"/>
    <w:basedOn w:val="Normal"/>
    <w:next w:val="Normal"/>
    <w:link w:val="TitleChar"/>
    <w:uiPriority w:val="99"/>
    <w:qFormat/>
    <w:rsid w:val="006B2A3F"/>
    <w:pPr>
      <w:spacing w:before="360"/>
      <w:contextualSpacing/>
    </w:pPr>
    <w:rPr>
      <w:b/>
      <w:spacing w:val="5"/>
      <w:kern w:val="28"/>
      <w:sz w:val="2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B2A3F"/>
    <w:rPr>
      <w:rFonts w:ascii="Arial" w:hAnsi="Arial"/>
      <w:b/>
      <w:spacing w:val="5"/>
      <w:kern w:val="28"/>
      <w:sz w:val="26"/>
      <w:szCs w:val="52"/>
      <w:lang w:val="en-GB" w:eastAsia="de-DE"/>
    </w:rPr>
  </w:style>
  <w:style w:type="paragraph" w:customStyle="1" w:styleId="TabellenText">
    <w:name w:val="Tabellen Text"/>
    <w:basedOn w:val="Normal"/>
    <w:uiPriority w:val="99"/>
    <w:rsid w:val="004010BB"/>
    <w:rPr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rsid w:val="009449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4995"/>
    <w:rPr>
      <w:rFonts w:ascii="Arial" w:hAnsi="Arial"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2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rsid w:val="00251F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1FCF"/>
    <w:rPr>
      <w:rFonts w:ascii="Arial" w:hAnsi="Arial" w:cs="Times New Roman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FB41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41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419E"/>
    <w:rPr>
      <w:rFonts w:ascii="Arial" w:hAnsi="Arial"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419E"/>
    <w:rPr>
      <w:rFonts w:ascii="Arial" w:hAnsi="Arial" w:cs="Times New Roman"/>
      <w:b/>
      <w:bCs/>
      <w:lang w:val="de-DE" w:eastAsia="de-DE"/>
    </w:rPr>
  </w:style>
  <w:style w:type="paragraph" w:styleId="ListParagraph">
    <w:name w:val="List Paragraph"/>
    <w:basedOn w:val="Aufzhlung"/>
    <w:uiPriority w:val="99"/>
    <w:qFormat/>
    <w:rsid w:val="008A0F87"/>
    <w:pPr>
      <w:numPr>
        <w:numId w:val="4"/>
      </w:numPr>
      <w:spacing w:line="264" w:lineRule="auto"/>
    </w:pPr>
    <w:rPr>
      <w:lang w:val="en-US"/>
    </w:rPr>
  </w:style>
  <w:style w:type="paragraph" w:customStyle="1" w:styleId="TableText">
    <w:name w:val="TableText"/>
    <w:basedOn w:val="TableTitle"/>
    <w:uiPriority w:val="4"/>
    <w:qFormat/>
    <w:rsid w:val="00B81669"/>
    <w:rPr>
      <w:b w:val="0"/>
    </w:rPr>
  </w:style>
  <w:style w:type="paragraph" w:customStyle="1" w:styleId="TableTitle">
    <w:name w:val="TableTitle"/>
    <w:basedOn w:val="BodyText"/>
    <w:uiPriority w:val="3"/>
    <w:qFormat/>
    <w:rsid w:val="0008371D"/>
    <w:pPr>
      <w:spacing w:before="60" w:after="60"/>
      <w:jc w:val="left"/>
    </w:pPr>
    <w:rPr>
      <w:b/>
      <w:szCs w:val="20"/>
      <w:lang w:val="en-GB" w:eastAsia="fr-FR"/>
    </w:rPr>
  </w:style>
  <w:style w:type="paragraph" w:customStyle="1" w:styleId="ListParagraphNoSpace">
    <w:name w:val="List Paragraph No Space"/>
    <w:basedOn w:val="ListParagraph"/>
    <w:uiPriority w:val="2"/>
    <w:qFormat/>
    <w:rsid w:val="007E6663"/>
    <w:pPr>
      <w:spacing w:after="0"/>
    </w:pPr>
  </w:style>
  <w:style w:type="paragraph" w:customStyle="1" w:styleId="TableListParagraph">
    <w:name w:val="TableListParagraph"/>
    <w:basedOn w:val="TableText"/>
    <w:uiPriority w:val="5"/>
    <w:qFormat/>
    <w:rsid w:val="000574C8"/>
    <w:pPr>
      <w:numPr>
        <w:numId w:val="5"/>
      </w:numPr>
      <w:ind w:left="312" w:hanging="284"/>
    </w:pPr>
  </w:style>
  <w:style w:type="paragraph" w:customStyle="1" w:styleId="Default">
    <w:name w:val="Default"/>
    <w:rsid w:val="00076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inition">
    <w:name w:val="definition"/>
    <w:basedOn w:val="DefaultParagraphFont"/>
    <w:rsid w:val="009D2A0D"/>
  </w:style>
  <w:style w:type="paragraph" w:styleId="NormalWeb">
    <w:name w:val="Normal (Web)"/>
    <w:basedOn w:val="Normal"/>
    <w:uiPriority w:val="99"/>
    <w:unhideWhenUsed/>
    <w:rsid w:val="002C2A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891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96279"/>
    <w:rPr>
      <w:rFonts w:ascii="Arial" w:hAnsi="Arial"/>
      <w:sz w:val="20"/>
      <w:szCs w:val="20"/>
      <w:lang w:val="de-DE" w:eastAsia="de-DE"/>
    </w:rPr>
  </w:style>
  <w:style w:type="paragraph" w:customStyle="1" w:styleId="Body">
    <w:name w:val="Body"/>
    <w:basedOn w:val="Normal"/>
    <w:semiHidden/>
    <w:rsid w:val="00D04D1E"/>
    <w:pPr>
      <w:widowControl w:val="0"/>
      <w:autoSpaceDE w:val="0"/>
      <w:autoSpaceDN w:val="0"/>
      <w:adjustRightInd w:val="0"/>
      <w:spacing w:before="0" w:after="60" w:line="240" w:lineRule="auto"/>
    </w:pPr>
    <w:rPr>
      <w:rFonts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924">
          <w:marLeft w:val="0"/>
          <w:marRight w:val="0"/>
          <w:marTop w:val="10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44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94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7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94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5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8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6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13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4252-F7D0-4048-AC84-EFE2F7AD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2</Pages>
  <Words>351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Rintelen, Felix (CTU)</cp:lastModifiedBy>
  <cp:revision>5</cp:revision>
  <cp:lastPrinted>2017-04-06T12:35:00Z</cp:lastPrinted>
  <dcterms:created xsi:type="dcterms:W3CDTF">2022-12-07T15:34:00Z</dcterms:created>
  <dcterms:modified xsi:type="dcterms:W3CDTF">2022-12-09T16:41:00Z</dcterms:modified>
</cp:coreProperties>
</file>