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FC13" w14:textId="3D3508B5" w:rsidR="00A113DC" w:rsidRDefault="005B212B" w:rsidP="00ED23F1">
      <w:pPr>
        <w:spacing w:after="60"/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Database </w:t>
      </w:r>
      <w:r w:rsidR="00FB5614">
        <w:rPr>
          <w:rFonts w:ascii="Arial" w:hAnsi="Arial" w:cs="Arial"/>
          <w:b/>
          <w:bCs/>
          <w:sz w:val="24"/>
          <w:lang w:val="en-GB"/>
        </w:rPr>
        <w:t>Access</w:t>
      </w:r>
      <w:r w:rsidR="00474D39">
        <w:rPr>
          <w:rFonts w:ascii="Arial" w:hAnsi="Arial" w:cs="Arial"/>
          <w:b/>
          <w:bCs/>
          <w:sz w:val="24"/>
          <w:lang w:val="en-GB"/>
        </w:rPr>
        <w:t xml:space="preserve"> List</w:t>
      </w:r>
      <w:r w:rsidR="00FB5614">
        <w:rPr>
          <w:rFonts w:ascii="Arial" w:hAnsi="Arial" w:cs="Arial"/>
          <w:b/>
          <w:bCs/>
          <w:sz w:val="24"/>
          <w:lang w:val="en-GB"/>
        </w:rPr>
        <w:t xml:space="preserve"> </w:t>
      </w:r>
      <w:r w:rsidR="000E3D94">
        <w:rPr>
          <w:rFonts w:ascii="Arial" w:hAnsi="Arial" w:cs="Arial"/>
          <w:b/>
          <w:bCs/>
          <w:sz w:val="24"/>
          <w:lang w:val="en-GB"/>
        </w:rPr>
        <w:t xml:space="preserve">for Study </w:t>
      </w:r>
      <w:r w:rsidR="00A113DC">
        <w:rPr>
          <w:rFonts w:ascii="Arial" w:hAnsi="Arial" w:cs="Arial"/>
          <w:b/>
          <w:bCs/>
          <w:sz w:val="24"/>
          <w:highlight w:val="yellow"/>
          <w:lang w:val="en-GB"/>
        </w:rPr>
        <w:t>&lt;</w:t>
      </w:r>
      <w:proofErr w:type="spellStart"/>
      <w:r w:rsidR="00A113DC">
        <w:rPr>
          <w:rFonts w:ascii="Arial" w:hAnsi="Arial" w:cs="Arial"/>
          <w:b/>
          <w:bCs/>
          <w:sz w:val="24"/>
          <w:highlight w:val="yellow"/>
          <w:lang w:val="en-GB"/>
        </w:rPr>
        <w:t>s</w:t>
      </w:r>
      <w:r w:rsidR="000E3D94" w:rsidRPr="00B91F13">
        <w:rPr>
          <w:rFonts w:ascii="Arial" w:hAnsi="Arial" w:cs="Arial"/>
          <w:b/>
          <w:bCs/>
          <w:sz w:val="24"/>
          <w:highlight w:val="yellow"/>
          <w:lang w:val="en-GB"/>
        </w:rPr>
        <w:t>tudyname</w:t>
      </w:r>
      <w:proofErr w:type="spellEnd"/>
      <w:r w:rsidR="00A113DC" w:rsidRPr="00B91F13">
        <w:rPr>
          <w:rFonts w:ascii="Arial" w:hAnsi="Arial" w:cs="Arial"/>
          <w:b/>
          <w:bCs/>
          <w:sz w:val="24"/>
          <w:highlight w:val="yellow"/>
          <w:lang w:val="en-GB"/>
        </w:rPr>
        <w:t>&gt;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988"/>
        <w:gridCol w:w="4677"/>
        <w:gridCol w:w="3119"/>
        <w:gridCol w:w="5670"/>
      </w:tblGrid>
      <w:tr w:rsidR="00950407" w:rsidRPr="00B91F13" w14:paraId="0FC32DA1" w14:textId="77777777" w:rsidTr="00ED23F1">
        <w:trPr>
          <w:trHeight w:val="40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761054D" w14:textId="5A2A0360" w:rsidR="00A113DC" w:rsidRPr="00B91F13" w:rsidRDefault="00A113DC" w:rsidP="00ED23F1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r w:rsidRPr="00B91F13">
              <w:rPr>
                <w:rFonts w:ascii="Arial" w:hAnsi="Arial" w:cs="Arial"/>
                <w:b/>
                <w:sz w:val="18"/>
                <w:szCs w:val="24"/>
              </w:rPr>
              <w:t>Center</w:t>
            </w:r>
          </w:p>
        </w:tc>
        <w:tc>
          <w:tcPr>
            <w:tcW w:w="4677" w:type="dxa"/>
            <w:vAlign w:val="center"/>
          </w:tcPr>
          <w:p w14:paraId="60154C7D" w14:textId="39732F22" w:rsidR="00A113DC" w:rsidRPr="00B91F13" w:rsidRDefault="00A113DC" w:rsidP="00ED23F1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C243872" w14:textId="705C778B" w:rsidR="00ED23F1" w:rsidRPr="00B91F13" w:rsidRDefault="00A113DC" w:rsidP="00ED23F1">
            <w:pPr>
              <w:spacing w:after="0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B91F13">
              <w:rPr>
                <w:rFonts w:ascii="Arial" w:hAnsi="Arial" w:cs="Arial"/>
                <w:b/>
                <w:sz w:val="18"/>
                <w:szCs w:val="24"/>
              </w:rPr>
              <w:t>Center’s</w:t>
            </w:r>
            <w:proofErr w:type="spellEnd"/>
            <w:r w:rsidRPr="00B91F1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B91F13">
              <w:rPr>
                <w:rFonts w:ascii="Arial" w:hAnsi="Arial" w:cs="Arial"/>
                <w:b/>
                <w:sz w:val="18"/>
                <w:szCs w:val="24"/>
              </w:rPr>
              <w:t>Principal</w:t>
            </w:r>
            <w:proofErr w:type="spellEnd"/>
            <w:r w:rsidRPr="00B91F1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B91F13">
              <w:rPr>
                <w:rFonts w:ascii="Arial" w:hAnsi="Arial" w:cs="Arial"/>
                <w:b/>
                <w:sz w:val="18"/>
                <w:szCs w:val="24"/>
              </w:rPr>
              <w:t>Investigator</w:t>
            </w:r>
            <w:proofErr w:type="spellEnd"/>
          </w:p>
        </w:tc>
        <w:tc>
          <w:tcPr>
            <w:tcW w:w="5670" w:type="dxa"/>
            <w:vAlign w:val="center"/>
          </w:tcPr>
          <w:p w14:paraId="04962983" w14:textId="77777777" w:rsidR="00A113DC" w:rsidRPr="00B91F13" w:rsidRDefault="00A113DC" w:rsidP="00ED23F1">
            <w:pPr>
              <w:spacing w:after="0"/>
              <w:ind w:right="-112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32BB36A4" w14:textId="50D62899" w:rsidR="00761AC0" w:rsidRDefault="00A113DC" w:rsidP="00B91F13">
      <w:pPr>
        <w:spacing w:before="120" w:after="0" w:line="240" w:lineRule="auto"/>
        <w:jc w:val="both"/>
        <w:rPr>
          <w:rFonts w:ascii="Arial" w:hAnsi="Arial" w:cs="Arial"/>
          <w:sz w:val="18"/>
          <w:lang w:val="en-GB"/>
        </w:rPr>
      </w:pPr>
      <w:r w:rsidRPr="00B91F13">
        <w:rPr>
          <w:rFonts w:ascii="Arial" w:hAnsi="Arial" w:cs="Arial"/>
          <w:sz w:val="18"/>
          <w:u w:val="single"/>
          <w:lang w:val="en-GB"/>
        </w:rPr>
        <w:t>F</w:t>
      </w:r>
      <w:r w:rsidR="00761AC0" w:rsidRPr="00B91F13">
        <w:rPr>
          <w:rFonts w:ascii="Arial" w:hAnsi="Arial" w:cs="Arial"/>
          <w:sz w:val="18"/>
          <w:u w:val="single"/>
          <w:lang w:val="en-GB"/>
        </w:rPr>
        <w:t>ull</w:t>
      </w:r>
      <w:r w:rsidR="00AA2683" w:rsidRPr="00B91F13">
        <w:rPr>
          <w:rFonts w:ascii="Arial" w:hAnsi="Arial" w:cs="Arial"/>
          <w:sz w:val="18"/>
          <w:u w:val="single"/>
          <w:lang w:val="en-GB"/>
        </w:rPr>
        <w:t xml:space="preserve"> Services</w:t>
      </w:r>
      <w:r w:rsidR="00AA2683">
        <w:rPr>
          <w:rFonts w:ascii="Arial" w:hAnsi="Arial" w:cs="Arial"/>
          <w:sz w:val="18"/>
          <w:lang w:val="en-GB"/>
        </w:rPr>
        <w:t xml:space="preserve"> and </w:t>
      </w:r>
      <w:r w:rsidR="00AA2683" w:rsidRPr="00B91F13">
        <w:rPr>
          <w:rFonts w:ascii="Arial" w:hAnsi="Arial" w:cs="Arial"/>
          <w:sz w:val="18"/>
          <w:u w:val="single"/>
          <w:lang w:val="en-GB"/>
        </w:rPr>
        <w:t xml:space="preserve">REDCap </w:t>
      </w:r>
      <w:r w:rsidR="00761AC0" w:rsidRPr="00B91F13">
        <w:rPr>
          <w:rFonts w:ascii="Arial" w:hAnsi="Arial" w:cs="Arial"/>
          <w:sz w:val="18"/>
          <w:u w:val="single"/>
          <w:lang w:val="en-GB"/>
        </w:rPr>
        <w:t>Basic</w:t>
      </w:r>
      <w:r w:rsidR="00AA2683" w:rsidRPr="00B91F13">
        <w:rPr>
          <w:rFonts w:ascii="Arial" w:hAnsi="Arial" w:cs="Arial"/>
          <w:sz w:val="18"/>
          <w:u w:val="single"/>
          <w:lang w:val="en-GB"/>
        </w:rPr>
        <w:t xml:space="preserve"> Services</w:t>
      </w:r>
      <w:r w:rsidR="00761AC0">
        <w:rPr>
          <w:rFonts w:ascii="Arial" w:hAnsi="Arial" w:cs="Arial"/>
          <w:sz w:val="18"/>
          <w:lang w:val="en-GB"/>
        </w:rPr>
        <w:t>: For user creation &amp; management, the sponsor/PI should sen</w:t>
      </w:r>
      <w:r w:rsidR="00AF4C8F">
        <w:rPr>
          <w:rFonts w:ascii="Arial" w:hAnsi="Arial" w:cs="Arial"/>
          <w:sz w:val="18"/>
          <w:lang w:val="en-GB"/>
        </w:rPr>
        <w:t>d a copy of this document to</w:t>
      </w:r>
      <w:r w:rsidR="00761AC0">
        <w:rPr>
          <w:rFonts w:ascii="Arial" w:hAnsi="Arial" w:cs="Arial"/>
          <w:sz w:val="18"/>
          <w:lang w:val="en-GB"/>
        </w:rPr>
        <w:t xml:space="preserve"> CTU </w:t>
      </w:r>
      <w:r w:rsidR="00AF4C8F">
        <w:rPr>
          <w:rFonts w:ascii="Arial" w:hAnsi="Arial" w:cs="Arial"/>
          <w:sz w:val="18"/>
          <w:lang w:val="en-GB"/>
        </w:rPr>
        <w:t xml:space="preserve">Bern </w:t>
      </w:r>
      <w:r w:rsidR="00761AC0">
        <w:rPr>
          <w:rFonts w:ascii="Arial" w:hAnsi="Arial" w:cs="Arial"/>
          <w:sz w:val="18"/>
          <w:lang w:val="en-GB"/>
        </w:rPr>
        <w:t>Data Management (</w:t>
      </w:r>
      <w:hyperlink r:id="rId8" w:history="1">
        <w:r w:rsidR="00D25E96" w:rsidRPr="00421E54">
          <w:rPr>
            <w:rStyle w:val="Hyperlink"/>
            <w:rFonts w:ascii="Arial" w:hAnsi="Arial" w:cs="Arial"/>
            <w:sz w:val="18"/>
            <w:lang w:val="en-GB"/>
          </w:rPr>
          <w:t>datamanagement@ctu.unibe.ch</w:t>
        </w:r>
      </w:hyperlink>
      <w:r w:rsidR="00761AC0">
        <w:rPr>
          <w:rFonts w:ascii="Arial" w:hAnsi="Arial" w:cs="Arial"/>
          <w:sz w:val="18"/>
          <w:lang w:val="en-GB"/>
        </w:rPr>
        <w:t xml:space="preserve">). </w:t>
      </w:r>
      <w:r w:rsidR="005209F9">
        <w:rPr>
          <w:rFonts w:ascii="Arial" w:hAnsi="Arial" w:cs="Arial"/>
          <w:sz w:val="18"/>
          <w:lang w:val="en-GB"/>
        </w:rPr>
        <w:t xml:space="preserve">Please consider that the creation time for new </w:t>
      </w:r>
      <w:proofErr w:type="spellStart"/>
      <w:r w:rsidR="005209F9">
        <w:rPr>
          <w:rFonts w:ascii="Arial" w:hAnsi="Arial" w:cs="Arial"/>
          <w:sz w:val="18"/>
          <w:lang w:val="en-GB"/>
        </w:rPr>
        <w:t>centers</w:t>
      </w:r>
      <w:proofErr w:type="spellEnd"/>
      <w:r w:rsidR="005209F9">
        <w:rPr>
          <w:rFonts w:ascii="Arial" w:hAnsi="Arial" w:cs="Arial"/>
          <w:sz w:val="18"/>
          <w:lang w:val="en-GB"/>
        </w:rPr>
        <w:t xml:space="preserve"> is up to 5 days, for new user logins up to 3 days.</w:t>
      </w:r>
    </w:p>
    <w:p w14:paraId="532C10E3" w14:textId="594F3778" w:rsidR="00761AC0" w:rsidRDefault="00761AC0" w:rsidP="00B91F13">
      <w:pPr>
        <w:spacing w:after="0" w:line="240" w:lineRule="auto"/>
        <w:jc w:val="both"/>
        <w:rPr>
          <w:rFonts w:ascii="Arial" w:hAnsi="Arial" w:cs="Arial"/>
          <w:sz w:val="18"/>
          <w:lang w:val="en-GB"/>
        </w:rPr>
      </w:pPr>
      <w:r w:rsidRPr="00B91F13">
        <w:rPr>
          <w:rFonts w:ascii="Arial" w:hAnsi="Arial" w:cs="Arial"/>
          <w:sz w:val="18"/>
          <w:u w:val="single"/>
          <w:lang w:val="en-GB"/>
        </w:rPr>
        <w:t>REDCap Light</w:t>
      </w:r>
      <w:r>
        <w:rPr>
          <w:rFonts w:ascii="Arial" w:hAnsi="Arial" w:cs="Arial"/>
          <w:sz w:val="18"/>
          <w:lang w:val="en-GB"/>
        </w:rPr>
        <w:t xml:space="preserve">: For user creation &amp; management, the sponsor/PI should send a copy of this document to </w:t>
      </w:r>
      <w:r w:rsidR="00642C02">
        <w:rPr>
          <w:rFonts w:ascii="Arial" w:hAnsi="Arial" w:cs="Arial"/>
          <w:sz w:val="18"/>
          <w:lang w:val="en-GB"/>
        </w:rPr>
        <w:t>the</w:t>
      </w:r>
      <w:r>
        <w:rPr>
          <w:rFonts w:ascii="Arial" w:hAnsi="Arial" w:cs="Arial"/>
          <w:sz w:val="18"/>
          <w:lang w:val="en-GB"/>
        </w:rPr>
        <w:t xml:space="preserve"> ‘Project Super User’</w:t>
      </w:r>
      <w:r w:rsidR="00642C02">
        <w:rPr>
          <w:rFonts w:ascii="Arial" w:hAnsi="Arial" w:cs="Arial"/>
          <w:sz w:val="18"/>
          <w:lang w:val="en-GB"/>
        </w:rPr>
        <w:t xml:space="preserve"> of the study</w:t>
      </w:r>
      <w:r>
        <w:rPr>
          <w:rFonts w:ascii="Arial" w:hAnsi="Arial" w:cs="Arial"/>
          <w:sz w:val="18"/>
          <w:lang w:val="en-GB"/>
        </w:rPr>
        <w:t>.</w:t>
      </w:r>
    </w:p>
    <w:p w14:paraId="5C90B01A" w14:textId="6F72564A" w:rsidR="00C23A7A" w:rsidRDefault="00C23A7A" w:rsidP="005A3DB9">
      <w:pPr>
        <w:spacing w:before="120" w:after="120" w:line="240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The PI (Principal Investigator) authorizes </w:t>
      </w:r>
      <w:r w:rsidR="00A113DC">
        <w:rPr>
          <w:rFonts w:ascii="Arial" w:hAnsi="Arial" w:cs="Arial"/>
          <w:sz w:val="18"/>
          <w:lang w:val="en-GB"/>
        </w:rPr>
        <w:t>his/her</w:t>
      </w:r>
      <w:r w:rsidR="00CF533B">
        <w:rPr>
          <w:rFonts w:ascii="Arial" w:hAnsi="Arial" w:cs="Arial"/>
          <w:sz w:val="18"/>
          <w:lang w:val="en-GB"/>
        </w:rPr>
        <w:t xml:space="preserve"> own </w:t>
      </w:r>
      <w:proofErr w:type="spellStart"/>
      <w:r w:rsidR="00CF533B">
        <w:rPr>
          <w:rFonts w:ascii="Arial" w:hAnsi="Arial" w:cs="Arial"/>
          <w:sz w:val="18"/>
          <w:lang w:val="en-GB"/>
        </w:rPr>
        <w:t>center</w:t>
      </w:r>
      <w:proofErr w:type="spellEnd"/>
      <w:r w:rsidR="00CF533B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with his/her signature that the respective </w:t>
      </w:r>
      <w:r w:rsidR="00FB5614">
        <w:rPr>
          <w:rFonts w:ascii="Arial" w:hAnsi="Arial" w:cs="Arial"/>
          <w:sz w:val="18"/>
          <w:lang w:val="en-GB"/>
        </w:rPr>
        <w:t>trial collaborators may</w:t>
      </w:r>
      <w:r>
        <w:rPr>
          <w:rFonts w:ascii="Arial" w:hAnsi="Arial" w:cs="Arial"/>
          <w:sz w:val="18"/>
          <w:lang w:val="en-GB"/>
        </w:rPr>
        <w:t xml:space="preserve"> login to the</w:t>
      </w:r>
      <w:r w:rsidR="000E3D94">
        <w:rPr>
          <w:rFonts w:ascii="Arial" w:hAnsi="Arial" w:cs="Arial"/>
          <w:sz w:val="18"/>
          <w:lang w:val="en-GB"/>
        </w:rPr>
        <w:t xml:space="preserve"> </w:t>
      </w:r>
      <w:r w:rsidR="00761CA5">
        <w:rPr>
          <w:rFonts w:ascii="Arial" w:hAnsi="Arial" w:cs="Arial"/>
          <w:sz w:val="18"/>
          <w:lang w:val="en-GB"/>
        </w:rPr>
        <w:t xml:space="preserve">research </w:t>
      </w:r>
      <w:r w:rsidR="00FE4BFF">
        <w:rPr>
          <w:rFonts w:ascii="Arial" w:hAnsi="Arial" w:cs="Arial"/>
          <w:sz w:val="18"/>
          <w:lang w:val="en-GB"/>
        </w:rPr>
        <w:t xml:space="preserve">database </w:t>
      </w:r>
      <w:r w:rsidR="00FC56EF">
        <w:rPr>
          <w:rFonts w:ascii="Arial" w:hAnsi="Arial" w:cs="Arial"/>
          <w:sz w:val="18"/>
          <w:lang w:val="en-GB"/>
        </w:rPr>
        <w:t>using a personal</w:t>
      </w:r>
      <w:r w:rsidR="00474D39">
        <w:rPr>
          <w:rFonts w:ascii="Arial" w:hAnsi="Arial" w:cs="Arial"/>
          <w:sz w:val="18"/>
          <w:lang w:val="en-GB"/>
        </w:rPr>
        <w:t xml:space="preserve"> role-specific</w:t>
      </w:r>
      <w:r w:rsidR="00FC56EF">
        <w:rPr>
          <w:rFonts w:ascii="Arial" w:hAnsi="Arial" w:cs="Arial"/>
          <w:sz w:val="18"/>
          <w:lang w:val="en-GB"/>
        </w:rPr>
        <w:t xml:space="preserve"> account</w:t>
      </w:r>
      <w:r w:rsidR="00474D39">
        <w:rPr>
          <w:rFonts w:ascii="Arial" w:hAnsi="Arial" w:cs="Arial"/>
          <w:sz w:val="18"/>
          <w:lang w:val="en-GB"/>
        </w:rPr>
        <w:t>.</w:t>
      </w:r>
      <w:r w:rsidR="000E3D94">
        <w:rPr>
          <w:rFonts w:ascii="Arial" w:hAnsi="Arial" w:cs="Arial"/>
          <w:sz w:val="18"/>
          <w:lang w:val="en-GB"/>
        </w:rPr>
        <w:t xml:space="preserve"> The P</w:t>
      </w:r>
      <w:r w:rsidR="00036FC1">
        <w:rPr>
          <w:rFonts w:ascii="Arial" w:hAnsi="Arial" w:cs="Arial"/>
          <w:sz w:val="18"/>
          <w:lang w:val="en-GB"/>
        </w:rPr>
        <w:t>I is responsible for</w:t>
      </w:r>
      <w:r w:rsidR="00FC56EF">
        <w:rPr>
          <w:rFonts w:ascii="Arial" w:hAnsi="Arial" w:cs="Arial"/>
          <w:sz w:val="18"/>
          <w:lang w:val="en-GB"/>
        </w:rPr>
        <w:t xml:space="preserve"> the</w:t>
      </w:r>
      <w:r w:rsidR="00036FC1">
        <w:rPr>
          <w:rFonts w:ascii="Arial" w:hAnsi="Arial" w:cs="Arial"/>
          <w:sz w:val="18"/>
          <w:lang w:val="en-GB"/>
        </w:rPr>
        <w:t xml:space="preserve"> documented</w:t>
      </w:r>
      <w:r w:rsidR="00FC56EF">
        <w:rPr>
          <w:rFonts w:ascii="Arial" w:hAnsi="Arial" w:cs="Arial"/>
          <w:sz w:val="18"/>
          <w:lang w:val="en-GB"/>
        </w:rPr>
        <w:t xml:space="preserve"> </w:t>
      </w:r>
      <w:r w:rsidR="000E3D94">
        <w:rPr>
          <w:rFonts w:ascii="Arial" w:hAnsi="Arial" w:cs="Arial"/>
          <w:sz w:val="18"/>
          <w:lang w:val="en-GB"/>
        </w:rPr>
        <w:t>training of all listed collaborators</w:t>
      </w:r>
      <w:r w:rsidR="00083E4D" w:rsidRPr="00083E4D">
        <w:rPr>
          <w:rFonts w:ascii="Arial" w:hAnsi="Arial" w:cs="Arial"/>
          <w:sz w:val="18"/>
          <w:lang w:val="en-GB"/>
        </w:rPr>
        <w:t xml:space="preserve"> </w:t>
      </w:r>
      <w:r w:rsidR="00083E4D">
        <w:rPr>
          <w:rFonts w:ascii="Arial" w:hAnsi="Arial" w:cs="Arial"/>
          <w:sz w:val="18"/>
          <w:lang w:val="en-GB"/>
        </w:rPr>
        <w:t>and for requesting deactivation of former trial collaborators.</w:t>
      </w:r>
    </w:p>
    <w:p w14:paraId="546708E4" w14:textId="6C940548" w:rsidR="002B280A" w:rsidRPr="005A3DB9" w:rsidRDefault="00C23A7A" w:rsidP="002B280A">
      <w:pPr>
        <w:spacing w:after="120" w:line="240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The trial collaborators agree with their signatures that they will comply with the regulations and keep their personal password for accessing </w:t>
      </w:r>
      <w:r w:rsidR="00761CA5">
        <w:rPr>
          <w:rFonts w:ascii="Arial" w:hAnsi="Arial" w:cs="Arial"/>
          <w:sz w:val="18"/>
          <w:lang w:val="en-GB"/>
        </w:rPr>
        <w:t xml:space="preserve">research </w:t>
      </w:r>
      <w:r w:rsidR="00FE4BFF">
        <w:rPr>
          <w:rFonts w:ascii="Arial" w:hAnsi="Arial" w:cs="Arial"/>
          <w:sz w:val="18"/>
          <w:lang w:val="en-GB"/>
        </w:rPr>
        <w:t xml:space="preserve">database </w:t>
      </w:r>
      <w:r>
        <w:rPr>
          <w:rFonts w:ascii="Arial" w:hAnsi="Arial" w:cs="Arial"/>
          <w:sz w:val="18"/>
          <w:lang w:val="en-GB"/>
        </w:rPr>
        <w:t>strictly confidential.</w:t>
      </w:r>
      <w:r w:rsidR="002B280A">
        <w:rPr>
          <w:rFonts w:ascii="Arial" w:hAnsi="Arial" w:cs="Arial"/>
          <w:sz w:val="18"/>
          <w:lang w:val="en-GB"/>
        </w:rPr>
        <w:t xml:space="preserve"> The trial collaborators confirm with their signatures that they understand and agree</w:t>
      </w:r>
      <w:r w:rsidR="0056202D">
        <w:rPr>
          <w:rFonts w:ascii="Arial" w:hAnsi="Arial" w:cs="Arial"/>
          <w:sz w:val="18"/>
          <w:lang w:val="en-GB"/>
        </w:rPr>
        <w:t xml:space="preserve"> that CTU Bern is storing</w:t>
      </w:r>
      <w:r w:rsidR="002B280A">
        <w:rPr>
          <w:rFonts w:ascii="Arial" w:hAnsi="Arial" w:cs="Arial"/>
          <w:sz w:val="18"/>
          <w:lang w:val="en-GB"/>
        </w:rPr>
        <w:t xml:space="preserve"> the following user data in the research database: </w:t>
      </w:r>
      <w:r w:rsidR="002B280A" w:rsidRPr="0079783A">
        <w:rPr>
          <w:rFonts w:ascii="Arial" w:hAnsi="Arial" w:cs="Arial"/>
          <w:sz w:val="18"/>
          <w:lang w:val="en-GB"/>
        </w:rPr>
        <w:t xml:space="preserve">Permanent storage of </w:t>
      </w:r>
      <w:r w:rsidR="002B280A" w:rsidRPr="002B280A">
        <w:rPr>
          <w:rFonts w:ascii="Arial" w:hAnsi="Arial" w:cs="Arial"/>
          <w:sz w:val="18"/>
          <w:lang w:val="en-GB"/>
        </w:rPr>
        <w:t>first</w:t>
      </w:r>
      <w:r w:rsidR="002B280A" w:rsidRPr="0079783A">
        <w:rPr>
          <w:rFonts w:ascii="Arial" w:hAnsi="Arial" w:cs="Arial"/>
          <w:sz w:val="18"/>
          <w:lang w:val="en-GB"/>
        </w:rPr>
        <w:t xml:space="preserve"> and last name, email address, username</w:t>
      </w:r>
      <w:r w:rsidR="0056202D">
        <w:rPr>
          <w:rFonts w:ascii="Arial" w:hAnsi="Arial" w:cs="Arial"/>
          <w:sz w:val="18"/>
          <w:lang w:val="en-GB"/>
        </w:rPr>
        <w:t xml:space="preserve">, </w:t>
      </w:r>
      <w:r w:rsidR="002B280A" w:rsidRPr="0079783A">
        <w:rPr>
          <w:rFonts w:ascii="Arial" w:hAnsi="Arial" w:cs="Arial"/>
          <w:sz w:val="18"/>
          <w:lang w:val="en-GB"/>
        </w:rPr>
        <w:t>user ID</w:t>
      </w:r>
      <w:r w:rsidR="0056202D">
        <w:rPr>
          <w:rFonts w:ascii="Arial" w:hAnsi="Arial" w:cs="Arial"/>
          <w:sz w:val="18"/>
          <w:lang w:val="en-GB"/>
        </w:rPr>
        <w:t>, IP address</w:t>
      </w:r>
      <w:r w:rsidR="005A3DB9">
        <w:rPr>
          <w:rFonts w:ascii="Arial" w:hAnsi="Arial" w:cs="Arial"/>
          <w:sz w:val="18"/>
          <w:lang w:val="en-GB"/>
        </w:rPr>
        <w:t xml:space="preserve">, </w:t>
      </w:r>
      <w:r w:rsidR="002B280A" w:rsidRPr="002B280A">
        <w:rPr>
          <w:rFonts w:ascii="Arial" w:hAnsi="Arial" w:cs="Arial"/>
          <w:sz w:val="18"/>
          <w:lang w:val="en-GB"/>
        </w:rPr>
        <w:t>activity</w:t>
      </w:r>
      <w:r w:rsidR="002B280A" w:rsidRPr="0079783A">
        <w:rPr>
          <w:rFonts w:ascii="Arial" w:hAnsi="Arial" w:cs="Arial"/>
          <w:sz w:val="18"/>
          <w:lang w:val="en-GB"/>
        </w:rPr>
        <w:t xml:space="preserve"> log</w:t>
      </w:r>
      <w:r w:rsidR="002B280A">
        <w:rPr>
          <w:rFonts w:ascii="Arial" w:hAnsi="Arial" w:cs="Arial"/>
          <w:sz w:val="18"/>
          <w:lang w:val="en-GB"/>
        </w:rPr>
        <w:t xml:space="preserve"> </w:t>
      </w:r>
      <w:r w:rsidR="002B280A" w:rsidRPr="0079783A">
        <w:rPr>
          <w:rFonts w:ascii="Arial" w:hAnsi="Arial" w:cs="Arial"/>
          <w:sz w:val="18"/>
          <w:lang w:val="en-GB"/>
        </w:rPr>
        <w:t>and audit log</w:t>
      </w:r>
      <w:r w:rsidR="002B280A">
        <w:rPr>
          <w:rFonts w:ascii="Arial" w:hAnsi="Arial" w:cs="Arial"/>
          <w:sz w:val="18"/>
          <w:lang w:val="en-GB"/>
        </w:rPr>
        <w:t xml:space="preserve">. </w:t>
      </w:r>
      <w:r w:rsidR="002B280A" w:rsidRPr="0079783A">
        <w:rPr>
          <w:rFonts w:ascii="Arial" w:hAnsi="Arial" w:cs="Arial"/>
          <w:sz w:val="18"/>
          <w:lang w:val="en-GB"/>
        </w:rPr>
        <w:t xml:space="preserve">Temporary storage of </w:t>
      </w:r>
      <w:r w:rsidR="002B280A" w:rsidRPr="005A3DB9">
        <w:rPr>
          <w:rFonts w:ascii="Arial" w:hAnsi="Arial" w:cs="Arial"/>
          <w:sz w:val="18"/>
          <w:lang w:val="en-GB"/>
        </w:rPr>
        <w:t xml:space="preserve">session </w:t>
      </w:r>
      <w:r w:rsidR="002B280A" w:rsidRPr="0079783A">
        <w:rPr>
          <w:rFonts w:ascii="Arial" w:hAnsi="Arial" w:cs="Arial"/>
          <w:sz w:val="18"/>
          <w:lang w:val="en-GB"/>
        </w:rPr>
        <w:t>number</w:t>
      </w:r>
      <w:r w:rsidR="002B280A">
        <w:rPr>
          <w:rFonts w:ascii="Arial" w:hAnsi="Arial" w:cs="Arial"/>
          <w:sz w:val="18"/>
          <w:lang w:val="en-GB"/>
        </w:rPr>
        <w:t xml:space="preserve">/ID, </w:t>
      </w:r>
      <w:r w:rsidR="002B280A" w:rsidRPr="0079783A">
        <w:rPr>
          <w:rFonts w:ascii="Arial" w:hAnsi="Arial" w:cs="Arial"/>
          <w:sz w:val="18"/>
          <w:lang w:val="en-GB"/>
        </w:rPr>
        <w:t>cookie</w:t>
      </w:r>
      <w:r w:rsidR="002B280A">
        <w:rPr>
          <w:rFonts w:ascii="Arial" w:hAnsi="Arial" w:cs="Arial"/>
          <w:sz w:val="18"/>
          <w:lang w:val="en-GB"/>
        </w:rPr>
        <w:t>s</w:t>
      </w:r>
      <w:r w:rsidR="002B280A" w:rsidRPr="0079783A">
        <w:rPr>
          <w:rFonts w:ascii="Arial" w:hAnsi="Arial" w:cs="Arial"/>
          <w:sz w:val="18"/>
          <w:lang w:val="en-GB"/>
        </w:rPr>
        <w:t>, session expiry date, time zone, web server access log</w:t>
      </w:r>
      <w:r w:rsidR="002B280A">
        <w:rPr>
          <w:rFonts w:ascii="Arial" w:hAnsi="Arial" w:cs="Arial"/>
          <w:sz w:val="18"/>
          <w:lang w:val="en-GB"/>
        </w:rPr>
        <w:t xml:space="preserve">. </w:t>
      </w:r>
    </w:p>
    <w:tbl>
      <w:tblPr>
        <w:tblW w:w="1445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992"/>
        <w:gridCol w:w="2835"/>
        <w:gridCol w:w="4111"/>
        <w:gridCol w:w="1488"/>
        <w:gridCol w:w="1489"/>
      </w:tblGrid>
      <w:tr w:rsidR="00A2154E" w:rsidRPr="000922F4" w14:paraId="7DC56037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5181CE" w14:textId="0A548903" w:rsidR="00B616F7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DA2B7" w14:textId="77777777" w:rsidR="00B616F7" w:rsidRDefault="00B616F7" w:rsidP="00ED23F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Role(s)*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80904" w14:textId="416AC6EA" w:rsidR="00B616F7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EC3AF" w14:textId="77777777" w:rsidR="00B616F7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E-mail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35D343" w14:textId="77777777" w:rsidR="00B616F7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Start date</w:t>
            </w:r>
          </w:p>
          <w:p w14:paraId="61F67E24" w14:textId="77777777" w:rsidR="00B616F7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dd.mm.yyyy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20BE3" w14:textId="77777777" w:rsidR="00B616F7" w:rsidRPr="00DB5231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B5231">
              <w:rPr>
                <w:rFonts w:ascii="Arial" w:hAnsi="Arial" w:cs="Arial"/>
                <w:b/>
                <w:bCs/>
                <w:sz w:val="18"/>
                <w:lang w:val="en-US"/>
              </w:rPr>
              <w:t>End date</w:t>
            </w:r>
          </w:p>
          <w:p w14:paraId="0E9ED105" w14:textId="77777777" w:rsidR="00B616F7" w:rsidRPr="00DB5231" w:rsidRDefault="00B616F7" w:rsidP="00ED23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dd.mm.</w:t>
            </w:r>
            <w:r w:rsidRPr="00DB5231">
              <w:rPr>
                <w:rFonts w:ascii="Arial" w:hAnsi="Arial" w:cs="Arial"/>
                <w:b/>
                <w:bCs/>
                <w:sz w:val="18"/>
                <w:lang w:val="en-US"/>
              </w:rPr>
              <w:t>yyyy</w:t>
            </w:r>
            <w:proofErr w:type="spellEnd"/>
          </w:p>
        </w:tc>
      </w:tr>
      <w:tr w:rsidR="00B616F7" w:rsidRPr="000922F4" w14:paraId="023955D3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CF2" w14:textId="77777777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44BB" w14:textId="77777777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AB73" w14:textId="265C3B3E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3BBB" w14:textId="77777777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6C9" w14:textId="77777777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E9E" w14:textId="77777777" w:rsidR="00B616F7" w:rsidRPr="00DB5231" w:rsidRDefault="00B616F7" w:rsidP="00ED23F1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B616F7" w:rsidRPr="000922F4" w14:paraId="2560EAE1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D799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8CC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722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9911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E270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48C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B616F7" w:rsidRPr="000922F4" w14:paraId="2236019D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7EE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E65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98FA" w14:textId="0338746E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71F6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9440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49B2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B616F7" w:rsidRPr="000922F4" w14:paraId="1AB23B1D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3897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E25C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8D4F" w14:textId="6546F45E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7C7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E375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437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B616F7" w:rsidRPr="000922F4" w14:paraId="17BE8832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FDF" w14:textId="77777777" w:rsidR="00B616F7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8858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2A4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19AC" w14:textId="2CAC50B0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8E2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D84A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B616F7" w:rsidRPr="000922F4" w14:paraId="17F068C9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F514" w14:textId="77777777" w:rsidR="00B616F7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E44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E3EA" w14:textId="38901E7F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605A" w14:textId="39646300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617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F71" w14:textId="77777777" w:rsidR="00B616F7" w:rsidRPr="00DB5231" w:rsidRDefault="00B616F7" w:rsidP="00B91F13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A2154E" w:rsidRPr="000922F4" w14:paraId="6AA53B3B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6F6B" w14:textId="77777777" w:rsidR="00A2154E" w:rsidDel="00A113DC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545B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3E6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40D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B15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7835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A2154E" w:rsidRPr="000922F4" w14:paraId="749046FE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FDD" w14:textId="77777777" w:rsidR="00A2154E" w:rsidDel="00A113DC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491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4339" w14:textId="05FBC1DE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C7FC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E610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D3A5" w14:textId="77777777" w:rsidR="00A2154E" w:rsidRPr="00DB5231" w:rsidRDefault="00A2154E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1303BB" w:rsidRPr="000922F4" w14:paraId="37D27522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ED5A" w14:textId="77777777" w:rsidR="001303BB" w:rsidDel="00A113DC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0EC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E70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3B13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052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AA28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1303BB" w:rsidRPr="000922F4" w14:paraId="2A5EEF8C" w14:textId="77777777" w:rsidTr="00B91F13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614" w14:textId="77777777" w:rsidR="001303BB" w:rsidDel="00A113DC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283C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DC3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51E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A396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9CB6" w14:textId="77777777" w:rsidR="001303BB" w:rsidRPr="00DB5231" w:rsidRDefault="001303BB" w:rsidP="00A113DC">
            <w:pPr>
              <w:spacing w:before="120" w:after="120" w:line="24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</w:tbl>
    <w:p w14:paraId="2DFBC7F2" w14:textId="77777777" w:rsidR="00A2154E" w:rsidRPr="00FF12C5" w:rsidRDefault="00A2154E" w:rsidP="00B91F13">
      <w:pPr>
        <w:spacing w:after="0"/>
        <w:rPr>
          <w:sz w:val="4"/>
          <w:szCs w:val="4"/>
          <w:lang w:val="en-GB"/>
        </w:rPr>
      </w:pPr>
    </w:p>
    <w:tbl>
      <w:tblPr>
        <w:tblStyle w:val="Tabellenraster"/>
        <w:tblW w:w="1445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3"/>
        <w:gridCol w:w="4590"/>
        <w:gridCol w:w="4590"/>
        <w:gridCol w:w="4591"/>
      </w:tblGrid>
      <w:tr w:rsidR="00F06840" w:rsidDel="002B280A" w14:paraId="5A289A44" w14:textId="0274C216" w:rsidTr="00B91F13">
        <w:trPr>
          <w:trHeight w:val="485"/>
        </w:trPr>
        <w:tc>
          <w:tcPr>
            <w:tcW w:w="683" w:type="dxa"/>
            <w:shd w:val="clear" w:color="auto" w:fill="D9D9D9" w:themeFill="background1" w:themeFillShade="D9"/>
          </w:tcPr>
          <w:p w14:paraId="04358280" w14:textId="12C2C7A8" w:rsidR="00F06840" w:rsidRPr="00B91F13" w:rsidDel="002B280A" w:rsidRDefault="00F06840" w:rsidP="00B91F13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b/>
                <w:sz w:val="15"/>
                <w:szCs w:val="15"/>
                <w:lang w:val="en-US"/>
              </w:rPr>
              <w:t>*Roles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B068748" w14:textId="196B0DD1" w:rsidR="00F06840" w:rsidDel="002B280A" w:rsidRDefault="00F06840" w:rsidP="00A2154E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1) Sponsor/PI (read-only rights, data</w:t>
            </w: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export for </w:t>
            </w: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>all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 centers)</w:t>
            </w:r>
          </w:p>
          <w:p w14:paraId="44AC8581" w14:textId="0B22B8EE" w:rsidR="00F06840" w:rsidDel="002B280A" w:rsidRDefault="00F06840" w:rsidP="00A2154E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2) Data Entry (view &amp; edit rights</w:t>
            </w: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 for 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own center</w:t>
            </w:r>
            <w:r w:rsidR="006F6F79" w:rsidDel="002B280A">
              <w:rPr>
                <w:rFonts w:ascii="Arial" w:hAnsi="Arial" w:cs="Arial"/>
                <w:sz w:val="15"/>
                <w:szCs w:val="15"/>
                <w:lang w:val="en-US"/>
              </w:rPr>
              <w:t>, query answering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  <w:p w14:paraId="18761B8C" w14:textId="5E5A98B2" w:rsidR="00F06840" w:rsidDel="002B280A" w:rsidRDefault="00F06840" w:rsidP="00B91F13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3) Monitoring (reports, quer</w:t>
            </w: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>y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 management, locking)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A0813A1" w14:textId="397F0115" w:rsidR="00F06840" w:rsidDel="002B280A" w:rsidRDefault="00F06840" w:rsidP="00F06840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4) Analysis (data export)</w:t>
            </w:r>
          </w:p>
          <w:p w14:paraId="369451DE" w14:textId="3FF068FF" w:rsidR="00F06840" w:rsidRPr="00B91F13" w:rsidDel="002B280A" w:rsidRDefault="00F06840" w:rsidP="00B91F13">
            <w:pPr>
              <w:tabs>
                <w:tab w:val="left" w:pos="3969"/>
                <w:tab w:val="left" w:pos="9923"/>
              </w:tabs>
              <w:spacing w:after="0"/>
              <w:ind w:left="176" w:hanging="17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5) Project Super User (i.e. REDCap Light: database creation, deployment, user mgmt.)</w:t>
            </w:r>
            <w:r w:rsidRPr="00A2154E"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14:paraId="682A83D3" w14:textId="5A92869C" w:rsidR="00F06840" w:rsidDel="002B280A" w:rsidRDefault="00F06840" w:rsidP="00F06840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6) Project Setup (i.e. REDCap Basic: database creation)</w:t>
            </w:r>
          </w:p>
          <w:p w14:paraId="3D9206A5" w14:textId="1EF257D4" w:rsidR="00F06840" w:rsidDel="002B280A" w:rsidRDefault="00F06840" w:rsidP="00F06840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>7) Cloud Access</w:t>
            </w:r>
          </w:p>
          <w:p w14:paraId="1063A7CA" w14:textId="6D8AD75B" w:rsidR="00F06840" w:rsidRPr="00B91F13" w:rsidDel="002B280A" w:rsidRDefault="00F06840" w:rsidP="00B91F13">
            <w:pPr>
              <w:tabs>
                <w:tab w:val="left" w:pos="3969"/>
                <w:tab w:val="left" w:pos="9923"/>
              </w:tabs>
              <w:spacing w:after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>8</w:t>
            </w:r>
            <w:r w:rsidRPr="0042771A" w:rsidDel="002B280A">
              <w:rPr>
                <w:rFonts w:ascii="Arial" w:hAnsi="Arial" w:cs="Arial"/>
                <w:sz w:val="15"/>
                <w:szCs w:val="15"/>
                <w:lang w:val="en-US"/>
              </w:rPr>
              <w:t xml:space="preserve">) </w:t>
            </w:r>
            <w:r w:rsidDel="002B280A">
              <w:rPr>
                <w:rFonts w:ascii="Arial" w:hAnsi="Arial" w:cs="Arial"/>
                <w:sz w:val="15"/>
                <w:szCs w:val="15"/>
                <w:lang w:val="en-US"/>
              </w:rPr>
              <w:t>Other</w:t>
            </w:r>
            <w:r w:rsidR="000F4255" w:rsidDel="002B280A">
              <w:rPr>
                <w:rFonts w:ascii="Arial" w:hAnsi="Arial" w:cs="Arial"/>
                <w:sz w:val="15"/>
                <w:szCs w:val="15"/>
                <w:lang w:val="en-US"/>
              </w:rPr>
              <w:t>: ………………………………</w:t>
            </w:r>
          </w:p>
        </w:tc>
      </w:tr>
    </w:tbl>
    <w:p w14:paraId="3815ACC5" w14:textId="10C67B08" w:rsidR="009C1312" w:rsidRPr="001303BB" w:rsidRDefault="009C1312" w:rsidP="00CA472D">
      <w:pPr>
        <w:tabs>
          <w:tab w:val="left" w:pos="6195"/>
        </w:tabs>
        <w:spacing w:after="0"/>
        <w:rPr>
          <w:rFonts w:ascii="Arial" w:hAnsi="Arial" w:cs="Arial"/>
          <w:sz w:val="4"/>
          <w:szCs w:val="4"/>
          <w:lang w:val="en-US"/>
        </w:rPr>
      </w:pPr>
    </w:p>
    <w:sectPr w:rsidR="009C1312" w:rsidRPr="001303BB" w:rsidSect="00CA4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418" w:bottom="567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2417" w14:textId="77777777" w:rsidR="00F313AF" w:rsidRDefault="00F313A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B351A2B" w14:textId="77777777" w:rsidR="00F313AF" w:rsidRDefault="00F313A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el Logo 08">
    <w:altName w:val="Symbol"/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8E9E" w14:textId="77777777" w:rsidR="00D25E96" w:rsidRDefault="00D25E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8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4300"/>
      <w:gridCol w:w="3544"/>
      <w:gridCol w:w="3260"/>
      <w:gridCol w:w="2268"/>
    </w:tblGrid>
    <w:tr w:rsidR="004C3D70" w:rsidRPr="007625F9" w14:paraId="69EADE1D" w14:textId="77777777" w:rsidTr="003C769C">
      <w:trPr>
        <w:trHeight w:hRule="exact" w:val="284"/>
      </w:trPr>
      <w:tc>
        <w:tcPr>
          <w:tcW w:w="1115" w:type="dxa"/>
          <w:vMerge w:val="restart"/>
          <w:vAlign w:val="center"/>
        </w:tcPr>
        <w:p w14:paraId="63771E76" w14:textId="77777777" w:rsidR="004C3D70" w:rsidRPr="007625F9" w:rsidRDefault="004C3D70" w:rsidP="007625F9">
          <w:pPr>
            <w:pStyle w:val="Kopfzeile"/>
            <w:spacing w:after="0"/>
            <w:rPr>
              <w:rFonts w:ascii="Arial" w:hAnsi="Arial" w:cs="Arial"/>
              <w:b/>
              <w:color w:val="808080"/>
              <w:sz w:val="16"/>
              <w:szCs w:val="16"/>
              <w:lang w:val="de-CH"/>
            </w:rPr>
          </w:pPr>
          <w:r w:rsidRPr="007625F9">
            <w:rPr>
              <w:rFonts w:ascii="Arial" w:hAnsi="Arial" w:cs="Arial"/>
              <w:b/>
              <w:color w:val="808080"/>
              <w:sz w:val="16"/>
              <w:szCs w:val="16"/>
              <w:lang w:val="de-CH"/>
            </w:rPr>
            <w:t>CTU Bern</w:t>
          </w:r>
        </w:p>
      </w:tc>
      <w:tc>
        <w:tcPr>
          <w:tcW w:w="13372" w:type="dxa"/>
          <w:gridSpan w:val="4"/>
          <w:vAlign w:val="center"/>
        </w:tcPr>
        <w:p w14:paraId="6BD87419" w14:textId="77777777" w:rsidR="004C3D70" w:rsidRPr="007625F9" w:rsidRDefault="006C3287" w:rsidP="007625F9">
          <w:pPr>
            <w:pStyle w:val="Kopfzeile"/>
            <w:spacing w:after="0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Database Access List</w:t>
          </w:r>
        </w:p>
      </w:tc>
    </w:tr>
    <w:tr w:rsidR="004C3D70" w:rsidRPr="007625F9" w14:paraId="0828E5F0" w14:textId="77777777" w:rsidTr="003C769C">
      <w:trPr>
        <w:trHeight w:hRule="exact" w:val="284"/>
      </w:trPr>
      <w:tc>
        <w:tcPr>
          <w:tcW w:w="1115" w:type="dxa"/>
          <w:vMerge/>
          <w:vAlign w:val="center"/>
        </w:tcPr>
        <w:p w14:paraId="7257E243" w14:textId="77777777" w:rsidR="004C3D70" w:rsidRPr="007625F9" w:rsidRDefault="004C3D70" w:rsidP="007625F9">
          <w:pPr>
            <w:pStyle w:val="Kopfzeile"/>
            <w:spacing w:after="0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4300" w:type="dxa"/>
          <w:vAlign w:val="center"/>
        </w:tcPr>
        <w:p w14:paraId="30901B7A" w14:textId="49FAEECB" w:rsidR="004C3D70" w:rsidRPr="007625F9" w:rsidRDefault="0082742C" w:rsidP="0096488C">
          <w:pPr>
            <w:pStyle w:val="Kopfzeile"/>
            <w:spacing w:after="0"/>
            <w:rPr>
              <w:rFonts w:ascii="Arial" w:hAnsi="Arial" w:cs="Arial"/>
              <w:color w:val="808080"/>
              <w:sz w:val="16"/>
              <w:szCs w:val="16"/>
              <w:lang w:val="en-US"/>
            </w:rPr>
          </w:pPr>
          <w:r w:rsidRPr="007625F9">
            <w:rPr>
              <w:rFonts w:ascii="Arial" w:hAnsi="Arial" w:cs="Arial"/>
              <w:color w:val="808080"/>
              <w:sz w:val="16"/>
              <w:szCs w:val="16"/>
              <w:lang w:val="en-US"/>
            </w:rPr>
            <w:t>Based on</w:t>
          </w:r>
          <w:r w:rsidR="0096488C">
            <w:rPr>
              <w:rFonts w:ascii="Arial" w:hAnsi="Arial" w:cs="Arial"/>
              <w:color w:val="808080"/>
              <w:sz w:val="16"/>
              <w:szCs w:val="16"/>
              <w:lang w:val="en-US"/>
            </w:rPr>
            <w:t>:</w:t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en-US"/>
            </w:rPr>
            <w:t xml:space="preserve"> </w:t>
          </w:r>
          <w:r w:rsidR="0096255F">
            <w:rPr>
              <w:rFonts w:ascii="Arial" w:hAnsi="Arial" w:cs="Arial"/>
              <w:color w:val="808080"/>
              <w:sz w:val="16"/>
              <w:szCs w:val="16"/>
              <w:lang w:val="en-US"/>
            </w:rPr>
            <w:t>CTU_DM</w:t>
          </w:r>
          <w:r w:rsidR="0096488C">
            <w:rPr>
              <w:rFonts w:ascii="Arial" w:hAnsi="Arial" w:cs="Arial"/>
              <w:color w:val="808080"/>
              <w:sz w:val="16"/>
              <w:szCs w:val="16"/>
              <w:lang w:val="en-US"/>
            </w:rPr>
            <w:t>_TEM-14</w:t>
          </w:r>
        </w:p>
      </w:tc>
      <w:tc>
        <w:tcPr>
          <w:tcW w:w="3544" w:type="dxa"/>
          <w:vAlign w:val="center"/>
        </w:tcPr>
        <w:p w14:paraId="237AE9F8" w14:textId="2A764474" w:rsidR="004C3D70" w:rsidRPr="007625F9" w:rsidRDefault="006C3287" w:rsidP="000922F4">
          <w:pPr>
            <w:pStyle w:val="Kopfzeile"/>
            <w:spacing w:after="0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CD357D">
            <w:rPr>
              <w:rFonts w:ascii="Arial" w:hAnsi="Arial" w:cs="Arial"/>
              <w:color w:val="808080"/>
              <w:sz w:val="16"/>
              <w:szCs w:val="16"/>
              <w:lang w:val="en-US"/>
            </w:rPr>
            <w:t>V</w:t>
          </w:r>
          <w:r w:rsidR="00CA472D" w:rsidRPr="00CD357D">
            <w:rPr>
              <w:rFonts w:ascii="Arial" w:hAnsi="Arial" w:cs="Arial"/>
              <w:color w:val="808080"/>
              <w:sz w:val="16"/>
              <w:szCs w:val="16"/>
              <w:lang w:val="en-US"/>
            </w:rPr>
            <w:t xml:space="preserve">ersion: </w:t>
          </w:r>
          <w:r w:rsidR="0096255F">
            <w:rPr>
              <w:rFonts w:ascii="Arial" w:hAnsi="Arial" w:cs="Arial"/>
              <w:color w:val="808080"/>
              <w:sz w:val="16"/>
              <w:szCs w:val="16"/>
              <w:lang w:val="en-US"/>
            </w:rPr>
            <w:t>8.</w:t>
          </w:r>
          <w:r w:rsidR="000922F4">
            <w:rPr>
              <w:rFonts w:ascii="Arial" w:hAnsi="Arial" w:cs="Arial"/>
              <w:color w:val="808080"/>
              <w:sz w:val="16"/>
              <w:szCs w:val="16"/>
              <w:lang w:val="en-US"/>
            </w:rPr>
            <w:t>1</w:t>
          </w:r>
          <w:r w:rsidR="0096255F">
            <w:rPr>
              <w:rFonts w:ascii="Arial" w:hAnsi="Arial" w:cs="Arial"/>
              <w:color w:val="808080"/>
              <w:sz w:val="16"/>
              <w:szCs w:val="16"/>
              <w:lang w:val="en-US"/>
            </w:rPr>
            <w:t>.0</w:t>
          </w:r>
        </w:p>
      </w:tc>
      <w:tc>
        <w:tcPr>
          <w:tcW w:w="3260" w:type="dxa"/>
          <w:vAlign w:val="center"/>
        </w:tcPr>
        <w:p w14:paraId="3D6E8FFB" w14:textId="73BAFC63" w:rsidR="004C3D70" w:rsidRPr="007625F9" w:rsidRDefault="006C3287" w:rsidP="00D25E96">
          <w:pPr>
            <w:pStyle w:val="Kopfzeile"/>
            <w:spacing w:after="0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rFonts w:ascii="Arial" w:hAnsi="Arial" w:cs="Arial"/>
              <w:color w:val="808080"/>
              <w:sz w:val="16"/>
              <w:szCs w:val="16"/>
              <w:lang w:val="de-CH"/>
            </w:rPr>
            <w:t xml:space="preserve">: </w:t>
          </w:r>
          <w:r w:rsidR="00D25E96">
            <w:rPr>
              <w:rFonts w:ascii="Arial" w:hAnsi="Arial" w:cs="Arial"/>
              <w:color w:val="808080"/>
              <w:sz w:val="16"/>
              <w:szCs w:val="16"/>
              <w:lang w:val="de-CH"/>
            </w:rPr>
            <w:t>09</w:t>
          </w:r>
          <w:bookmarkStart w:id="0" w:name="_GoBack"/>
          <w:bookmarkEnd w:id="0"/>
          <w:r w:rsidR="008432EB">
            <w:rPr>
              <w:rFonts w:ascii="Arial" w:hAnsi="Arial" w:cs="Arial"/>
              <w:color w:val="808080"/>
              <w:sz w:val="16"/>
              <w:szCs w:val="16"/>
              <w:lang w:val="de-CH"/>
            </w:rPr>
            <w:t>.03.2023</w:t>
          </w:r>
        </w:p>
      </w:tc>
      <w:tc>
        <w:tcPr>
          <w:tcW w:w="2268" w:type="dxa"/>
          <w:vAlign w:val="center"/>
        </w:tcPr>
        <w:p w14:paraId="55967590" w14:textId="3D219298" w:rsidR="004C3D70" w:rsidRPr="007625F9" w:rsidRDefault="004C3D70" w:rsidP="007625F9">
          <w:pPr>
            <w:pStyle w:val="Kopfzeile"/>
            <w:spacing w:after="0"/>
            <w:jc w:val="right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t xml:space="preserve">Page </w:t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PAGE  \* Arabic  \* MERGEFORMAT </w:instrText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D25E96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 w:rsidRPr="007625F9">
            <w:rPr>
              <w:rFonts w:ascii="Arial" w:hAnsi="Arial" w:cs="Arial"/>
              <w:color w:val="808080"/>
              <w:sz w:val="16"/>
              <w:szCs w:val="16"/>
              <w:lang w:val="de-CH"/>
            </w:rPr>
            <w:t xml:space="preserve"> I </w:t>
          </w:r>
          <w:r w:rsidR="00761AC0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fldChar w:fldCharType="begin"/>
          </w:r>
          <w:r w:rsidR="00761AC0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instrText xml:space="preserve"> NUMPAGES  \* Arabic  \* MERGEFORMAT </w:instrText>
          </w:r>
          <w:r w:rsidR="00761AC0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fldChar w:fldCharType="separate"/>
          </w:r>
          <w:r w:rsidR="00D25E96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="00761AC0">
            <w:rPr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fldChar w:fldCharType="end"/>
          </w:r>
        </w:p>
      </w:tc>
    </w:tr>
  </w:tbl>
  <w:p w14:paraId="2409ECC0" w14:textId="77777777" w:rsidR="004C3D70" w:rsidRPr="003C769C" w:rsidRDefault="004C3D70" w:rsidP="00CA472D">
    <w:pPr>
      <w:pStyle w:val="Fuzeile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B275" w14:textId="77777777" w:rsidR="00D25E96" w:rsidRDefault="00D25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5F49" w14:textId="77777777" w:rsidR="00F313AF" w:rsidRDefault="00F313A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C942641" w14:textId="77777777" w:rsidR="00F313AF" w:rsidRDefault="00F313A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8491" w14:textId="77777777" w:rsidR="00D25E96" w:rsidRDefault="00D25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6CD2" w14:textId="4BE1A249" w:rsidR="004C3D70" w:rsidRPr="00AA2683" w:rsidRDefault="007625F9" w:rsidP="001303BB">
    <w:pPr>
      <w:pStyle w:val="Kopfzeile"/>
      <w:tabs>
        <w:tab w:val="clear" w:pos="4536"/>
        <w:tab w:val="clear" w:pos="9072"/>
        <w:tab w:val="left" w:pos="0"/>
        <w:tab w:val="left" w:pos="280"/>
        <w:tab w:val="left" w:pos="4515"/>
        <w:tab w:val="center" w:pos="4677"/>
      </w:tabs>
      <w:spacing w:before="240"/>
      <w:rPr>
        <w:rFonts w:ascii="Insel Logo 08" w:hAnsi="Insel Logo 08"/>
        <w:sz w:val="8"/>
        <w:szCs w:val="131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0" wp14:anchorId="3310C427" wp14:editId="69AD17FD">
          <wp:simplePos x="0" y="0"/>
          <wp:positionH relativeFrom="page">
            <wp:posOffset>9220200</wp:posOffset>
          </wp:positionH>
          <wp:positionV relativeFrom="page">
            <wp:posOffset>133349</wp:posOffset>
          </wp:positionV>
          <wp:extent cx="1000125" cy="769327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08" cy="772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13FC" w14:textId="77777777" w:rsidR="00D25E96" w:rsidRDefault="00D25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C8"/>
    <w:multiLevelType w:val="hybridMultilevel"/>
    <w:tmpl w:val="43AEC336"/>
    <w:lvl w:ilvl="0" w:tplc="2BCE06D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2460B5"/>
    <w:multiLevelType w:val="hybridMultilevel"/>
    <w:tmpl w:val="63F295A4"/>
    <w:lvl w:ilvl="0" w:tplc="5E30F45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B1E6B8D"/>
    <w:multiLevelType w:val="hybridMultilevel"/>
    <w:tmpl w:val="96F0205E"/>
    <w:lvl w:ilvl="0" w:tplc="6A2452D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BE5C22"/>
    <w:multiLevelType w:val="hybridMultilevel"/>
    <w:tmpl w:val="5D6E99FC"/>
    <w:lvl w:ilvl="0" w:tplc="255C89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01643CB"/>
    <w:multiLevelType w:val="hybridMultilevel"/>
    <w:tmpl w:val="559239DC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E49B7"/>
    <w:multiLevelType w:val="hybridMultilevel"/>
    <w:tmpl w:val="4E40509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4A00"/>
    <w:multiLevelType w:val="hybridMultilevel"/>
    <w:tmpl w:val="B4547C0E"/>
    <w:lvl w:ilvl="0" w:tplc="B4B65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0517F"/>
    <w:multiLevelType w:val="hybridMultilevel"/>
    <w:tmpl w:val="0CB8456C"/>
    <w:lvl w:ilvl="0" w:tplc="6A2452D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9"/>
    <w:rsid w:val="00036FC1"/>
    <w:rsid w:val="0004034F"/>
    <w:rsid w:val="00083E4D"/>
    <w:rsid w:val="000922F4"/>
    <w:rsid w:val="000C36AF"/>
    <w:rsid w:val="000E3D94"/>
    <w:rsid w:val="000F4255"/>
    <w:rsid w:val="00112158"/>
    <w:rsid w:val="00117347"/>
    <w:rsid w:val="001303BB"/>
    <w:rsid w:val="001435C1"/>
    <w:rsid w:val="00176869"/>
    <w:rsid w:val="001816A3"/>
    <w:rsid w:val="001C119F"/>
    <w:rsid w:val="001E1251"/>
    <w:rsid w:val="001E2C84"/>
    <w:rsid w:val="001F1C28"/>
    <w:rsid w:val="002072EA"/>
    <w:rsid w:val="002355E2"/>
    <w:rsid w:val="00241788"/>
    <w:rsid w:val="00270CC2"/>
    <w:rsid w:val="00275B30"/>
    <w:rsid w:val="002A5CC3"/>
    <w:rsid w:val="002A704B"/>
    <w:rsid w:val="002B280A"/>
    <w:rsid w:val="002C542E"/>
    <w:rsid w:val="003C769C"/>
    <w:rsid w:val="00400B37"/>
    <w:rsid w:val="00474D39"/>
    <w:rsid w:val="004A2EFE"/>
    <w:rsid w:val="004A5345"/>
    <w:rsid w:val="004B2101"/>
    <w:rsid w:val="004C3D70"/>
    <w:rsid w:val="004C57C0"/>
    <w:rsid w:val="0050590D"/>
    <w:rsid w:val="00507C1F"/>
    <w:rsid w:val="005209F9"/>
    <w:rsid w:val="0052423B"/>
    <w:rsid w:val="00524646"/>
    <w:rsid w:val="0056202D"/>
    <w:rsid w:val="005847F6"/>
    <w:rsid w:val="005860B9"/>
    <w:rsid w:val="005A3DB9"/>
    <w:rsid w:val="005B212B"/>
    <w:rsid w:val="005C1438"/>
    <w:rsid w:val="005D744A"/>
    <w:rsid w:val="0061741B"/>
    <w:rsid w:val="006264A9"/>
    <w:rsid w:val="006307BB"/>
    <w:rsid w:val="00642C02"/>
    <w:rsid w:val="0068014F"/>
    <w:rsid w:val="006A52FA"/>
    <w:rsid w:val="006A7A7A"/>
    <w:rsid w:val="006C3287"/>
    <w:rsid w:val="006F65A6"/>
    <w:rsid w:val="006F6F79"/>
    <w:rsid w:val="00707D31"/>
    <w:rsid w:val="00731C94"/>
    <w:rsid w:val="00761AC0"/>
    <w:rsid w:val="00761CA5"/>
    <w:rsid w:val="007625F9"/>
    <w:rsid w:val="007D227C"/>
    <w:rsid w:val="00800499"/>
    <w:rsid w:val="008013A4"/>
    <w:rsid w:val="0082742C"/>
    <w:rsid w:val="008432EB"/>
    <w:rsid w:val="0086211A"/>
    <w:rsid w:val="008A779B"/>
    <w:rsid w:val="008D512D"/>
    <w:rsid w:val="00911D36"/>
    <w:rsid w:val="0092054A"/>
    <w:rsid w:val="00950407"/>
    <w:rsid w:val="0096255F"/>
    <w:rsid w:val="0096488C"/>
    <w:rsid w:val="00980D8E"/>
    <w:rsid w:val="00983357"/>
    <w:rsid w:val="00991CE3"/>
    <w:rsid w:val="0099691F"/>
    <w:rsid w:val="009A3155"/>
    <w:rsid w:val="009C1312"/>
    <w:rsid w:val="009D76BF"/>
    <w:rsid w:val="00A03929"/>
    <w:rsid w:val="00A113DC"/>
    <w:rsid w:val="00A2154E"/>
    <w:rsid w:val="00A6694F"/>
    <w:rsid w:val="00A7368C"/>
    <w:rsid w:val="00A770A9"/>
    <w:rsid w:val="00A902EE"/>
    <w:rsid w:val="00AA2683"/>
    <w:rsid w:val="00AB693A"/>
    <w:rsid w:val="00AF4C8F"/>
    <w:rsid w:val="00B014E2"/>
    <w:rsid w:val="00B12733"/>
    <w:rsid w:val="00B40347"/>
    <w:rsid w:val="00B44DEF"/>
    <w:rsid w:val="00B547D4"/>
    <w:rsid w:val="00B616F7"/>
    <w:rsid w:val="00B81BF9"/>
    <w:rsid w:val="00B91F13"/>
    <w:rsid w:val="00BA3EB9"/>
    <w:rsid w:val="00BD7D40"/>
    <w:rsid w:val="00BF510F"/>
    <w:rsid w:val="00C23A7A"/>
    <w:rsid w:val="00C712D4"/>
    <w:rsid w:val="00CA472D"/>
    <w:rsid w:val="00CD357D"/>
    <w:rsid w:val="00CE7B1E"/>
    <w:rsid w:val="00CF20C1"/>
    <w:rsid w:val="00CF533B"/>
    <w:rsid w:val="00D25E96"/>
    <w:rsid w:val="00D34389"/>
    <w:rsid w:val="00DA61FB"/>
    <w:rsid w:val="00DB2213"/>
    <w:rsid w:val="00DB5231"/>
    <w:rsid w:val="00DC1C15"/>
    <w:rsid w:val="00DC5762"/>
    <w:rsid w:val="00DD6AE1"/>
    <w:rsid w:val="00E05E06"/>
    <w:rsid w:val="00EB4E8F"/>
    <w:rsid w:val="00ED23F1"/>
    <w:rsid w:val="00F06840"/>
    <w:rsid w:val="00F313AF"/>
    <w:rsid w:val="00F634A6"/>
    <w:rsid w:val="00FB5614"/>
    <w:rsid w:val="00FB7818"/>
    <w:rsid w:val="00FC56EF"/>
    <w:rsid w:val="00FE4BFF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AB1BC8C"/>
  <w15:docId w15:val="{5D40F275-DE74-4709-8DFA-FDAA82C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18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  <w:lang w:val="de-DE" w:eastAsia="en-US"/>
    </w:rPr>
  </w:style>
  <w:style w:type="table" w:styleId="Tabellenraster">
    <w:name w:val="Table Grid"/>
    <w:basedOn w:val="NormaleTabelle"/>
    <w:uiPriority w:val="59"/>
    <w:rsid w:val="0050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769C"/>
    <w:rPr>
      <w:rFonts w:ascii="Calibri" w:hAnsi="Calibri"/>
      <w:sz w:val="22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3C769C"/>
    <w:rPr>
      <w:rFonts w:ascii="Calibri" w:hAnsi="Calibr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7D4"/>
    <w:rPr>
      <w:rFonts w:ascii="Segoe UI" w:hAnsi="Segoe UI" w:cs="Segoe UI"/>
      <w:sz w:val="18"/>
      <w:szCs w:val="18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761AC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7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76BF"/>
    <w:rPr>
      <w:rFonts w:ascii="Calibri" w:hAnsi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76BF"/>
    <w:rPr>
      <w:rFonts w:ascii="Calibri" w:hAnsi="Calibri"/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2B280A"/>
    <w:rPr>
      <w:rFonts w:ascii="Calibri" w:hAnsi="Calibri"/>
      <w:sz w:val="22"/>
      <w:szCs w:val="22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management@ctu.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689-01C2-40C5-B35D-63D8C95A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Site Signature List</vt:lpstr>
      <vt:lpstr>Site Signature List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Signature List</dc:title>
  <dc:creator>Sturdy Malcolm</dc:creator>
  <cp:lastModifiedBy>Dähler, Madeleine (CTU)</cp:lastModifiedBy>
  <cp:revision>8</cp:revision>
  <cp:lastPrinted>2023-03-07T12:51:00Z</cp:lastPrinted>
  <dcterms:created xsi:type="dcterms:W3CDTF">2023-03-07T12:21:00Z</dcterms:created>
  <dcterms:modified xsi:type="dcterms:W3CDTF">2023-03-09T14:38:00Z</dcterms:modified>
</cp:coreProperties>
</file>